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8120" w14:textId="05ECC38F" w:rsidR="000F28F4" w:rsidRPr="00FC0EB9" w:rsidRDefault="009B3702" w:rsidP="00065103">
      <w:pPr>
        <w:spacing w:before="100" w:beforeAutospacing="1" w:after="100" w:afterAutospacing="1" w:line="360" w:lineRule="auto"/>
        <w:jc w:val="center"/>
        <w:rPr>
          <w:rFonts w:ascii="Gill Sans MT" w:hAnsi="Gill Sans MT"/>
          <w:b/>
          <w:sz w:val="28"/>
          <w:szCs w:val="28"/>
          <w:lang w:val="en-GB"/>
        </w:rPr>
      </w:pPr>
      <w:proofErr w:type="spellStart"/>
      <w:r w:rsidRPr="009B3702">
        <w:rPr>
          <w:rFonts w:ascii="MS Mincho" w:eastAsia="MS Mincho" w:hAnsi="MS Mincho" w:cs="MS Mincho" w:hint="eastAsia"/>
          <w:b/>
          <w:sz w:val="28"/>
          <w:szCs w:val="28"/>
          <w:lang w:val="en-GB"/>
        </w:rPr>
        <w:t>陶瓷點彩</w:t>
      </w:r>
      <w:r w:rsidRPr="009B3702">
        <w:rPr>
          <w:rFonts w:ascii="MS Gothic" w:eastAsia="MS Gothic" w:hAnsi="MS Gothic" w:cs="MS Gothic" w:hint="eastAsia"/>
          <w:b/>
          <w:sz w:val="28"/>
          <w:szCs w:val="28"/>
          <w:lang w:val="en-GB"/>
        </w:rPr>
        <w:t>骷髏鏤空陀飛輪腕錶</w:t>
      </w:r>
      <w:proofErr w:type="spellEnd"/>
    </w:p>
    <w:p w14:paraId="2A6C1977" w14:textId="77777777" w:rsidR="00FC0EB9" w:rsidRDefault="00FC0EB9" w:rsidP="00881B96">
      <w:pPr>
        <w:spacing w:before="100" w:beforeAutospacing="1" w:after="100" w:afterAutospacing="1" w:line="360" w:lineRule="auto"/>
        <w:jc w:val="center"/>
        <w:rPr>
          <w:rFonts w:ascii="Gill Sans MT" w:hAnsi="Gill Sans MT"/>
          <w:b/>
          <w:sz w:val="20"/>
          <w:lang w:val="en-GB"/>
        </w:rPr>
      </w:pPr>
      <w:r>
        <w:rPr>
          <w:rFonts w:ascii="Gill Sans MT" w:hAnsi="Gill Sans MT"/>
          <w:b/>
          <w:noProof/>
          <w:sz w:val="20"/>
          <w:lang w:val="en-GB"/>
        </w:rPr>
        <w:drawing>
          <wp:inline distT="0" distB="0" distL="0" distR="0" wp14:anchorId="0333ABA3" wp14:editId="70FAB0E4">
            <wp:extent cx="5756840"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56840" cy="3230880"/>
                    </a:xfrm>
                    <a:prstGeom prst="rect">
                      <a:avLst/>
                    </a:prstGeom>
                  </pic:spPr>
                </pic:pic>
              </a:graphicData>
            </a:graphic>
          </wp:inline>
        </w:drawing>
      </w:r>
    </w:p>
    <w:p w14:paraId="644551C9" w14:textId="61E85B8A" w:rsidR="00D80CFB" w:rsidRPr="008A1BA4" w:rsidRDefault="009B3702" w:rsidP="00881B96">
      <w:pPr>
        <w:spacing w:before="100" w:beforeAutospacing="1" w:after="100" w:afterAutospacing="1" w:line="360" w:lineRule="auto"/>
        <w:jc w:val="center"/>
        <w:rPr>
          <w:rFonts w:ascii="Gill Sans MT" w:hAnsi="Gill Sans MT"/>
          <w:b/>
          <w:sz w:val="20"/>
          <w:lang w:val="en-GB"/>
        </w:rPr>
      </w:pPr>
      <w:proofErr w:type="spellStart"/>
      <w:r w:rsidRPr="009B3702">
        <w:rPr>
          <w:rFonts w:ascii="MS Mincho" w:eastAsia="MS Mincho" w:hAnsi="MS Mincho" w:cs="MS Mincho" w:hint="eastAsia"/>
          <w:b/>
          <w:sz w:val="20"/>
          <w:lang w:val="en-GB"/>
        </w:rPr>
        <w:t>雅克德羅</w:t>
      </w:r>
      <w:proofErr w:type="spellEnd"/>
      <w:r w:rsidRPr="009B3702">
        <w:rPr>
          <w:rFonts w:ascii="MS Mincho" w:eastAsia="MS Mincho" w:hAnsi="MS Mincho" w:cs="MS Mincho" w:hint="eastAsia"/>
          <w:b/>
          <w:sz w:val="20"/>
          <w:lang w:val="en-GB"/>
        </w:rPr>
        <w:t>（</w:t>
      </w:r>
      <w:r w:rsidRPr="009B3702">
        <w:rPr>
          <w:rFonts w:ascii="Gill Sans MT" w:hAnsi="Gill Sans MT"/>
          <w:b/>
          <w:sz w:val="20"/>
          <w:lang w:val="en-GB"/>
        </w:rPr>
        <w:t>Jaquet Droz</w:t>
      </w:r>
      <w:r w:rsidRPr="009B3702">
        <w:rPr>
          <w:rFonts w:ascii="MS Mincho" w:eastAsia="MS Mincho" w:hAnsi="MS Mincho" w:cs="MS Mincho" w:hint="eastAsia"/>
          <w:b/>
          <w:sz w:val="20"/>
          <w:lang w:val="en-GB"/>
        </w:rPr>
        <w:t>）全新發</w:t>
      </w:r>
      <w:r w:rsidRPr="009B3702">
        <w:rPr>
          <w:rFonts w:ascii="MS Gothic" w:eastAsia="MS Gothic" w:hAnsi="MS Gothic" w:cs="MS Gothic" w:hint="eastAsia"/>
          <w:b/>
          <w:sz w:val="20"/>
          <w:lang w:val="en-GB"/>
        </w:rPr>
        <w:t>佈一款極具創意、顛覆陳規的時計作品，其首度嘗試將點彩微繪與骷髏鏤空連珠合璧，以極具藝術的方式展現了對生活和時間的全新演繹，也再次印證了品牌「卓爾不群的哲學」理念。該作品運用了前所未有的技藝，將藝術與高級製錶結合得相得益彰。超過</w:t>
      </w:r>
      <w:r w:rsidRPr="009B3702">
        <w:rPr>
          <w:rFonts w:ascii="Gill Sans MT" w:hAnsi="Gill Sans MT"/>
          <w:b/>
          <w:sz w:val="20"/>
          <w:lang w:val="en-GB"/>
        </w:rPr>
        <w:t>3000</w:t>
      </w:r>
      <w:proofErr w:type="spellStart"/>
      <w:r w:rsidRPr="009B3702">
        <w:rPr>
          <w:rFonts w:ascii="MS Mincho" w:eastAsia="MS Mincho" w:hAnsi="MS Mincho" w:cs="MS Mincho" w:hint="eastAsia"/>
          <w:b/>
          <w:sz w:val="20"/>
          <w:lang w:val="en-GB"/>
        </w:rPr>
        <w:t>個微小色點逐筆繪製成的</w:t>
      </w:r>
      <w:r w:rsidRPr="009B3702">
        <w:rPr>
          <w:rFonts w:ascii="MS Gothic" w:eastAsia="MS Gothic" w:hAnsi="MS Gothic" w:cs="MS Gothic" w:hint="eastAsia"/>
          <w:b/>
          <w:sz w:val="20"/>
          <w:lang w:val="en-GB"/>
        </w:rPr>
        <w:t>骷髏圖案，造就了一件獨特而無法複製的藝術品</w:t>
      </w:r>
      <w:proofErr w:type="spellEnd"/>
      <w:r w:rsidRPr="009B3702">
        <w:rPr>
          <w:rFonts w:ascii="MS Mincho" w:eastAsia="MS Mincho" w:hAnsi="MS Mincho" w:cs="MS Mincho" w:hint="eastAsia"/>
          <w:b/>
          <w:sz w:val="20"/>
          <w:lang w:val="en-GB"/>
        </w:rPr>
        <w:t>。</w:t>
      </w:r>
    </w:p>
    <w:p w14:paraId="04E77A68" w14:textId="77777777" w:rsidR="009B3702" w:rsidRPr="009B3702" w:rsidRDefault="009B3702" w:rsidP="009B3702">
      <w:pPr>
        <w:spacing w:before="100" w:beforeAutospacing="1" w:after="100" w:afterAutospacing="1" w:line="360" w:lineRule="auto"/>
        <w:rPr>
          <w:rFonts w:ascii="Gill Sans MT" w:hAnsi="Gill Sans MT"/>
          <w:sz w:val="20"/>
          <w:lang w:val="en-GB"/>
        </w:rPr>
      </w:pPr>
      <w:proofErr w:type="spellStart"/>
      <w:r w:rsidRPr="009B3702">
        <w:rPr>
          <w:rFonts w:ascii="MS Mincho" w:eastAsia="MS Mincho" w:hAnsi="MS Mincho" w:cs="MS Mincho" w:hint="eastAsia"/>
          <w:sz w:val="20"/>
          <w:lang w:val="en-GB"/>
        </w:rPr>
        <w:t>藝術與時間在某種程度上有不少共通之處：兩者皆能跨越時代、文化習俗和生活方式，讓不同人之間建立連接，</w:t>
      </w:r>
      <w:r w:rsidRPr="009B3702">
        <w:rPr>
          <w:rFonts w:ascii="PMingLiU" w:eastAsia="PMingLiU" w:hAnsi="PMingLiU" w:cs="PMingLiU" w:hint="eastAsia"/>
          <w:sz w:val="20"/>
          <w:lang w:val="en-GB"/>
        </w:rPr>
        <w:t>產生共鳴。而雅克德羅</w:t>
      </w:r>
      <w:proofErr w:type="spellEnd"/>
      <w:r w:rsidRPr="009B3702">
        <w:rPr>
          <w:rFonts w:ascii="PMingLiU" w:eastAsia="PMingLiU" w:hAnsi="PMingLiU" w:cs="PMingLiU" w:hint="eastAsia"/>
          <w:sz w:val="20"/>
          <w:lang w:val="en-GB"/>
        </w:rPr>
        <w:t>（</w:t>
      </w:r>
      <w:r w:rsidRPr="009B3702">
        <w:rPr>
          <w:rFonts w:ascii="Gill Sans MT" w:hAnsi="Gill Sans MT"/>
          <w:sz w:val="20"/>
          <w:lang w:val="en-GB"/>
        </w:rPr>
        <w:t>Jaquet Droz</w:t>
      </w:r>
      <w:r w:rsidRPr="009B3702">
        <w:rPr>
          <w:rFonts w:ascii="MS Mincho" w:eastAsia="MS Mincho" w:hAnsi="MS Mincho" w:cs="MS Mincho" w:hint="eastAsia"/>
          <w:sz w:val="20"/>
          <w:lang w:val="en-GB"/>
        </w:rPr>
        <w:t>）全新陶瓷點彩</w:t>
      </w:r>
      <w:r w:rsidRPr="009B3702">
        <w:rPr>
          <w:rFonts w:ascii="MS Gothic" w:eastAsia="MS Gothic" w:hAnsi="MS Gothic" w:cs="MS Gothic" w:hint="eastAsia"/>
          <w:sz w:val="20"/>
          <w:lang w:val="en-GB"/>
        </w:rPr>
        <w:t>骷髏鏤空陀飛輪腕錶，以獨特的藝術語言、顛覆陳規的</w:t>
      </w:r>
      <w:r w:rsidRPr="009B3702">
        <w:rPr>
          <w:rFonts w:ascii="MS Mincho" w:eastAsia="MS Mincho" w:hAnsi="MS Mincho" w:cs="MS Mincho" w:hint="eastAsia"/>
          <w:sz w:val="20"/>
          <w:lang w:val="en-GB"/>
        </w:rPr>
        <w:t>創意，以及極具現代感的設計，賦予了時間藝術新的</w:t>
      </w:r>
      <w:r w:rsidRPr="009B3702">
        <w:rPr>
          <w:rFonts w:ascii="Batang" w:eastAsia="Batang" w:hAnsi="Batang" w:cs="Batang" w:hint="eastAsia"/>
          <w:sz w:val="20"/>
          <w:lang w:val="en-GB"/>
        </w:rPr>
        <w:t>內核，展現了一場時間與永</w:t>
      </w:r>
      <w:r w:rsidRPr="009B3702">
        <w:rPr>
          <w:rFonts w:ascii="MS Mincho" w:eastAsia="MS Mincho" w:hAnsi="MS Mincho" w:cs="MS Mincho" w:hint="eastAsia"/>
          <w:sz w:val="20"/>
          <w:lang w:val="en-GB"/>
        </w:rPr>
        <w:t>恆之間的對話。</w:t>
      </w:r>
      <w:r w:rsidRPr="009B3702">
        <w:rPr>
          <w:rFonts w:ascii="Gill Sans MT" w:hAnsi="Gill Sans MT"/>
          <w:sz w:val="20"/>
          <w:lang w:val="en-GB"/>
        </w:rPr>
        <w:t xml:space="preserve"> </w:t>
      </w:r>
    </w:p>
    <w:p w14:paraId="3F4F8933" w14:textId="77777777" w:rsidR="009B3702" w:rsidRPr="009B3702" w:rsidRDefault="009B3702" w:rsidP="009B3702">
      <w:pPr>
        <w:spacing w:before="100" w:beforeAutospacing="1" w:after="100" w:afterAutospacing="1" w:line="360" w:lineRule="auto"/>
        <w:rPr>
          <w:rFonts w:ascii="Gill Sans MT" w:hAnsi="Gill Sans MT"/>
          <w:sz w:val="20"/>
          <w:lang w:val="en-GB"/>
        </w:rPr>
      </w:pPr>
    </w:p>
    <w:p w14:paraId="694F43D0" w14:textId="77777777" w:rsidR="009B3702" w:rsidRPr="009B3702" w:rsidRDefault="009B3702" w:rsidP="009B3702">
      <w:pPr>
        <w:spacing w:before="100" w:beforeAutospacing="1" w:after="100" w:afterAutospacing="1" w:line="360" w:lineRule="auto"/>
        <w:rPr>
          <w:rFonts w:ascii="Gill Sans MT" w:hAnsi="Gill Sans MT"/>
          <w:sz w:val="20"/>
          <w:lang w:val="en-GB"/>
        </w:rPr>
      </w:pPr>
      <w:proofErr w:type="spellStart"/>
      <w:r w:rsidRPr="009B3702">
        <w:rPr>
          <w:rFonts w:ascii="MS Mincho" w:eastAsia="MS Mincho" w:hAnsi="MS Mincho" w:cs="MS Mincho" w:hint="eastAsia"/>
          <w:sz w:val="20"/>
          <w:lang w:val="en-GB"/>
        </w:rPr>
        <w:t>這件在雅克德羅</w:t>
      </w:r>
      <w:proofErr w:type="spellEnd"/>
      <w:r w:rsidRPr="009B3702">
        <w:rPr>
          <w:rFonts w:ascii="MS Mincho" w:eastAsia="MS Mincho" w:hAnsi="MS Mincho" w:cs="MS Mincho" w:hint="eastAsia"/>
          <w:sz w:val="20"/>
          <w:lang w:val="en-GB"/>
        </w:rPr>
        <w:t>（</w:t>
      </w:r>
      <w:r w:rsidRPr="009B3702">
        <w:rPr>
          <w:rFonts w:ascii="Gill Sans MT" w:hAnsi="Gill Sans MT"/>
          <w:sz w:val="20"/>
          <w:lang w:val="en-GB"/>
        </w:rPr>
        <w:t>Jaquet Droz</w:t>
      </w:r>
      <w:r w:rsidRPr="009B3702">
        <w:rPr>
          <w:rFonts w:ascii="MS Mincho" w:eastAsia="MS Mincho" w:hAnsi="MS Mincho" w:cs="MS Mincho" w:hint="eastAsia"/>
          <w:sz w:val="20"/>
          <w:lang w:val="en-GB"/>
        </w:rPr>
        <w:t>）藝術工坊中誕生的匠心傑作，始於一個不羈而又別出心裁的創新理念：其通過運用豐富多元的色彩與三維立體效果，演繹象</w:t>
      </w:r>
      <w:r w:rsidRPr="009B3702">
        <w:rPr>
          <w:rFonts w:ascii="MS Gothic" w:eastAsia="MS Gothic" w:hAnsi="MS Gothic" w:cs="MS Gothic" w:hint="eastAsia"/>
          <w:sz w:val="20"/>
          <w:lang w:val="en-GB"/>
        </w:rPr>
        <w:t>徵「把握當下及時行樂」的骷髏圖案。如此大膽開拓性的創舉在傳統製錶領域可謂獨樹一幟。任何單調貧乏的色彩，傳統的繪畫技巧、寫實手法，都無法真正實現其理念。</w:t>
      </w:r>
    </w:p>
    <w:p w14:paraId="20E97E0C" w14:textId="77777777" w:rsidR="009B3702" w:rsidRPr="009B3702" w:rsidRDefault="009B3702" w:rsidP="009B3702">
      <w:pPr>
        <w:spacing w:before="100" w:beforeAutospacing="1" w:after="100" w:afterAutospacing="1" w:line="360" w:lineRule="auto"/>
        <w:rPr>
          <w:rFonts w:ascii="Gill Sans MT" w:hAnsi="Gill Sans MT"/>
          <w:sz w:val="20"/>
          <w:lang w:val="en-GB"/>
        </w:rPr>
      </w:pPr>
    </w:p>
    <w:p w14:paraId="38955306" w14:textId="77777777" w:rsidR="009B3702" w:rsidRPr="009B3702" w:rsidRDefault="009B3702" w:rsidP="009B3702">
      <w:pPr>
        <w:spacing w:before="100" w:beforeAutospacing="1" w:after="100" w:afterAutospacing="1" w:line="360" w:lineRule="auto"/>
        <w:rPr>
          <w:rFonts w:ascii="Gill Sans MT" w:hAnsi="Gill Sans MT"/>
          <w:sz w:val="20"/>
          <w:lang w:val="en-GB"/>
        </w:rPr>
      </w:pPr>
      <w:proofErr w:type="spellStart"/>
      <w:r w:rsidRPr="009B3702">
        <w:rPr>
          <w:rFonts w:ascii="MS Mincho" w:eastAsia="MS Mincho" w:hAnsi="MS Mincho" w:cs="MS Mincho" w:hint="eastAsia"/>
          <w:sz w:val="20"/>
          <w:lang w:val="en-GB"/>
        </w:rPr>
        <w:t>為此，雅克德羅</w:t>
      </w:r>
      <w:proofErr w:type="spellEnd"/>
      <w:r w:rsidRPr="009B3702">
        <w:rPr>
          <w:rFonts w:ascii="MS Mincho" w:eastAsia="MS Mincho" w:hAnsi="MS Mincho" w:cs="MS Mincho" w:hint="eastAsia"/>
          <w:sz w:val="20"/>
          <w:lang w:val="en-GB"/>
        </w:rPr>
        <w:t>（</w:t>
      </w:r>
      <w:r w:rsidRPr="009B3702">
        <w:rPr>
          <w:rFonts w:ascii="Gill Sans MT" w:hAnsi="Gill Sans MT"/>
          <w:sz w:val="20"/>
          <w:lang w:val="en-GB"/>
        </w:rPr>
        <w:t>Jaquet Droz</w:t>
      </w:r>
      <w:r w:rsidRPr="009B3702">
        <w:rPr>
          <w:rFonts w:ascii="MS Mincho" w:eastAsia="MS Mincho" w:hAnsi="MS Mincho" w:cs="MS Mincho" w:hint="eastAsia"/>
          <w:sz w:val="20"/>
          <w:lang w:val="en-GB"/>
        </w:rPr>
        <w:t>）回溯當代繪畫藝術，從十九世紀末誕生的新印象主義點彩法中汲取靈感。與傳統的寫實手法相比，點彩畫派或者</w:t>
      </w:r>
      <w:r w:rsidRPr="009B3702">
        <w:rPr>
          <w:rFonts w:ascii="Batang" w:eastAsia="Batang" w:hAnsi="Batang" w:cs="Batang" w:hint="eastAsia"/>
          <w:sz w:val="20"/>
          <w:lang w:val="en-GB"/>
        </w:rPr>
        <w:t>說新印象主義</w:t>
      </w:r>
      <w:r w:rsidRPr="009B3702">
        <w:rPr>
          <w:rFonts w:ascii="MS Mincho" w:eastAsia="MS Mincho" w:hAnsi="MS Mincho" w:cs="MS Mincho" w:hint="eastAsia"/>
          <w:sz w:val="20"/>
          <w:lang w:val="en-GB"/>
        </w:rPr>
        <w:t>畫派更注重強調畫面所傳達的感覺，以及給觀</w:t>
      </w:r>
      <w:r w:rsidRPr="009B3702">
        <w:rPr>
          <w:rFonts w:ascii="MS Gothic" w:eastAsia="MS Gothic" w:hAnsi="MS Gothic" w:cs="MS Gothic" w:hint="eastAsia"/>
          <w:sz w:val="20"/>
          <w:lang w:val="en-GB"/>
        </w:rPr>
        <w:t>眾留下的印象，其往往通過色彩和各種材料營造出一種光與色的強</w:t>
      </w:r>
      <w:r w:rsidRPr="009B3702">
        <w:rPr>
          <w:rFonts w:ascii="MS Mincho" w:eastAsia="MS Mincho" w:hAnsi="MS Mincho" w:cs="MS Mincho" w:hint="eastAsia"/>
          <w:sz w:val="20"/>
          <w:lang w:val="en-GB"/>
        </w:rPr>
        <w:t>烈氛圍感。</w:t>
      </w:r>
      <w:r w:rsidRPr="009B3702">
        <w:rPr>
          <w:rFonts w:ascii="Gill Sans MT" w:hAnsi="Gill Sans MT"/>
          <w:sz w:val="20"/>
          <w:lang w:val="en-GB"/>
        </w:rPr>
        <w:t xml:space="preserve"> </w:t>
      </w:r>
    </w:p>
    <w:p w14:paraId="539EDDA7" w14:textId="77777777" w:rsidR="009B3702" w:rsidRPr="009B3702" w:rsidRDefault="009B3702" w:rsidP="009B3702">
      <w:pPr>
        <w:spacing w:before="100" w:beforeAutospacing="1" w:after="100" w:afterAutospacing="1" w:line="360" w:lineRule="auto"/>
        <w:rPr>
          <w:rFonts w:ascii="Gill Sans MT" w:hAnsi="Gill Sans MT"/>
          <w:sz w:val="20"/>
          <w:lang w:val="en-GB"/>
        </w:rPr>
      </w:pPr>
      <w:proofErr w:type="spellStart"/>
      <w:r w:rsidRPr="009B3702">
        <w:rPr>
          <w:rFonts w:ascii="MS Mincho" w:eastAsia="MS Mincho" w:hAnsi="MS Mincho" w:cs="MS Mincho" w:hint="eastAsia"/>
          <w:sz w:val="20"/>
          <w:lang w:val="en-GB"/>
        </w:rPr>
        <w:t>因此，在陶瓷點彩</w:t>
      </w:r>
      <w:r w:rsidRPr="009B3702">
        <w:rPr>
          <w:rFonts w:ascii="MS Gothic" w:eastAsia="MS Gothic" w:hAnsi="MS Gothic" w:cs="MS Gothic" w:hint="eastAsia"/>
          <w:sz w:val="20"/>
          <w:lang w:val="en-GB"/>
        </w:rPr>
        <w:t>骷髏鏤空陀飛輪腕錶中，光線是當仁不讓的「主角</w:t>
      </w:r>
      <w:proofErr w:type="spellEnd"/>
      <w:r w:rsidRPr="009B3702">
        <w:rPr>
          <w:rFonts w:ascii="MS Gothic" w:eastAsia="MS Gothic" w:hAnsi="MS Gothic" w:cs="MS Gothic" w:hint="eastAsia"/>
          <w:sz w:val="20"/>
          <w:lang w:val="en-GB"/>
        </w:rPr>
        <w:t>」。</w:t>
      </w:r>
      <w:proofErr w:type="spellStart"/>
      <w:r w:rsidRPr="009B3702">
        <w:rPr>
          <w:rFonts w:ascii="MS Gothic" w:eastAsia="MS Gothic" w:hAnsi="MS Gothic" w:cs="MS Gothic" w:hint="eastAsia"/>
          <w:sz w:val="20"/>
          <w:lang w:val="en-GB"/>
        </w:rPr>
        <w:t>為強調光影變幻，雅克德羅</w:t>
      </w:r>
      <w:proofErr w:type="spellEnd"/>
      <w:r w:rsidRPr="009B3702">
        <w:rPr>
          <w:rFonts w:ascii="MS Gothic" w:eastAsia="MS Gothic" w:hAnsi="MS Gothic" w:cs="MS Gothic" w:hint="eastAsia"/>
          <w:sz w:val="20"/>
          <w:lang w:val="en-GB"/>
        </w:rPr>
        <w:t>（</w:t>
      </w:r>
      <w:r w:rsidRPr="009B3702">
        <w:rPr>
          <w:rFonts w:ascii="Gill Sans MT" w:hAnsi="Gill Sans MT"/>
          <w:sz w:val="20"/>
          <w:lang w:val="en-GB"/>
        </w:rPr>
        <w:t>Jaquet Droz</w:t>
      </w:r>
      <w:r w:rsidRPr="009B3702">
        <w:rPr>
          <w:rFonts w:ascii="MS Mincho" w:eastAsia="MS Mincho" w:hAnsi="MS Mincho" w:cs="MS Mincho" w:hint="eastAsia"/>
          <w:sz w:val="20"/>
          <w:lang w:val="en-GB"/>
        </w:rPr>
        <w:t>）以原本的鏤空陀飛輪腕</w:t>
      </w:r>
      <w:r w:rsidRPr="009B3702">
        <w:rPr>
          <w:rFonts w:ascii="MS Gothic" w:eastAsia="MS Gothic" w:hAnsi="MS Gothic" w:cs="MS Gothic" w:hint="eastAsia"/>
          <w:sz w:val="20"/>
          <w:lang w:val="en-GB"/>
        </w:rPr>
        <w:t>錶為藍本，同時，首次嘗試以純手工繪製上色的方式將原本金質的骷髏圖案打造出啞光黑色效果，與陶瓷錶殼的色澤相互呼應。腕錶的整個錶盤猶如一塊畫布，雅克德羅（</w:t>
      </w:r>
      <w:r w:rsidRPr="009B3702">
        <w:rPr>
          <w:rFonts w:ascii="Gill Sans MT" w:hAnsi="Gill Sans MT"/>
          <w:sz w:val="20"/>
          <w:lang w:val="en-GB"/>
        </w:rPr>
        <w:t>Jaquet Droz</w:t>
      </w:r>
      <w:r w:rsidRPr="009B3702">
        <w:rPr>
          <w:rFonts w:ascii="MS Mincho" w:eastAsia="MS Mincho" w:hAnsi="MS Mincho" w:cs="MS Mincho" w:hint="eastAsia"/>
          <w:sz w:val="20"/>
          <w:lang w:val="en-GB"/>
        </w:rPr>
        <w:t>）</w:t>
      </w:r>
      <w:proofErr w:type="spellStart"/>
      <w:r w:rsidRPr="009B3702">
        <w:rPr>
          <w:rFonts w:ascii="MS Mincho" w:eastAsia="MS Mincho" w:hAnsi="MS Mincho" w:cs="MS Mincho" w:hint="eastAsia"/>
          <w:sz w:val="20"/>
          <w:lang w:val="en-GB"/>
        </w:rPr>
        <w:t>藝術大師在其上揮灑創意，以高超點彩畫技，創作出令人驚</w:t>
      </w:r>
      <w:r w:rsidRPr="009B3702">
        <w:rPr>
          <w:rFonts w:ascii="MS Gothic" w:eastAsia="MS Gothic" w:hAnsi="MS Gothic" w:cs="MS Gothic" w:hint="eastAsia"/>
          <w:sz w:val="20"/>
          <w:lang w:val="en-GB"/>
        </w:rPr>
        <w:t>豔的藝術傑作</w:t>
      </w:r>
      <w:proofErr w:type="spellEnd"/>
      <w:r w:rsidRPr="009B3702">
        <w:rPr>
          <w:rFonts w:ascii="MS Gothic" w:eastAsia="MS Gothic" w:hAnsi="MS Gothic" w:cs="MS Gothic" w:hint="eastAsia"/>
          <w:sz w:val="20"/>
          <w:lang w:val="en-GB"/>
        </w:rPr>
        <w:t>。</w:t>
      </w:r>
      <w:r w:rsidRPr="009B3702">
        <w:rPr>
          <w:rFonts w:ascii="Gill Sans MT" w:hAnsi="Gill Sans MT"/>
          <w:sz w:val="20"/>
          <w:lang w:val="en-GB"/>
        </w:rPr>
        <w:t xml:space="preserve"> </w:t>
      </w:r>
    </w:p>
    <w:p w14:paraId="10AA2CA8" w14:textId="77777777" w:rsidR="009B3702" w:rsidRPr="009B3702" w:rsidRDefault="009B3702" w:rsidP="009B3702">
      <w:pPr>
        <w:spacing w:before="100" w:beforeAutospacing="1" w:after="100" w:afterAutospacing="1" w:line="360" w:lineRule="auto"/>
        <w:rPr>
          <w:rFonts w:ascii="Gill Sans MT" w:hAnsi="Gill Sans MT"/>
          <w:sz w:val="20"/>
          <w:lang w:val="en-GB"/>
        </w:rPr>
      </w:pPr>
      <w:proofErr w:type="spellStart"/>
      <w:r w:rsidRPr="009B3702">
        <w:rPr>
          <w:rFonts w:ascii="MS Mincho" w:eastAsia="MS Mincho" w:hAnsi="MS Mincho" w:cs="MS Mincho" w:hint="eastAsia"/>
          <w:sz w:val="20"/>
          <w:lang w:val="en-GB"/>
        </w:rPr>
        <w:t>為獲得理想的繪畫效果，雅克德羅</w:t>
      </w:r>
      <w:proofErr w:type="spellEnd"/>
      <w:r w:rsidRPr="009B3702">
        <w:rPr>
          <w:rFonts w:ascii="MS Mincho" w:eastAsia="MS Mincho" w:hAnsi="MS Mincho" w:cs="MS Mincho" w:hint="eastAsia"/>
          <w:sz w:val="20"/>
          <w:lang w:val="en-GB"/>
        </w:rPr>
        <w:t>（</w:t>
      </w:r>
      <w:r w:rsidRPr="009B3702">
        <w:rPr>
          <w:rFonts w:ascii="Gill Sans MT" w:hAnsi="Gill Sans MT"/>
          <w:sz w:val="20"/>
          <w:lang w:val="en-GB"/>
        </w:rPr>
        <w:t>Jaquet Droz</w:t>
      </w:r>
      <w:r w:rsidRPr="009B3702">
        <w:rPr>
          <w:rFonts w:ascii="MS Mincho" w:eastAsia="MS Mincho" w:hAnsi="MS Mincho" w:cs="MS Mincho" w:hint="eastAsia"/>
          <w:sz w:val="20"/>
          <w:lang w:val="en-GB"/>
        </w:rPr>
        <w:t>）對顏料的種類、調配、濃度，繪畫筆觸的疏密、層疊的次數，色彩與機芯之間的貼合度、持久度等各方面均進行了大量研究、驗證和嘗試。此外，由於</w:t>
      </w:r>
      <w:r w:rsidRPr="009B3702">
        <w:rPr>
          <w:rFonts w:ascii="MS Gothic" w:eastAsia="MS Gothic" w:hAnsi="MS Gothic" w:cs="MS Gothic" w:hint="eastAsia"/>
          <w:sz w:val="20"/>
          <w:lang w:val="en-GB"/>
        </w:rPr>
        <w:t>骷髏圖案由許多立體面與弧度極大的曲面構成，也極大增加了作畫難度。這些特殊情況畫家通常都不會遇到，然而即使困難重重，雅克德羅（</w:t>
      </w:r>
      <w:r w:rsidRPr="009B3702">
        <w:rPr>
          <w:rFonts w:ascii="Gill Sans MT" w:hAnsi="Gill Sans MT"/>
          <w:sz w:val="20"/>
          <w:lang w:val="en-GB"/>
        </w:rPr>
        <w:t>Jaquet Droz</w:t>
      </w:r>
      <w:r w:rsidRPr="009B3702">
        <w:rPr>
          <w:rFonts w:ascii="MS Mincho" w:eastAsia="MS Mincho" w:hAnsi="MS Mincho" w:cs="MS Mincho" w:hint="eastAsia"/>
          <w:sz w:val="20"/>
          <w:lang w:val="en-GB"/>
        </w:rPr>
        <w:t>）</w:t>
      </w:r>
      <w:proofErr w:type="spellStart"/>
      <w:r w:rsidRPr="009B3702">
        <w:rPr>
          <w:rFonts w:ascii="MS Mincho" w:eastAsia="MS Mincho" w:hAnsi="MS Mincho" w:cs="MS Mincho" w:hint="eastAsia"/>
          <w:sz w:val="20"/>
          <w:lang w:val="en-GB"/>
        </w:rPr>
        <w:t>依舊通過藝術家與與製</w:t>
      </w:r>
      <w:r w:rsidRPr="009B3702">
        <w:rPr>
          <w:rFonts w:ascii="MS Gothic" w:eastAsia="MS Gothic" w:hAnsi="MS Gothic" w:cs="MS Gothic" w:hint="eastAsia"/>
          <w:sz w:val="20"/>
          <w:lang w:val="en-GB"/>
        </w:rPr>
        <w:t>錶大師的聯合創作，打造了一種全新的風格潮流</w:t>
      </w:r>
      <w:proofErr w:type="spellEnd"/>
      <w:r w:rsidRPr="009B3702">
        <w:rPr>
          <w:rFonts w:ascii="MS Gothic" w:eastAsia="MS Gothic" w:hAnsi="MS Gothic" w:cs="MS Gothic" w:hint="eastAsia"/>
          <w:sz w:val="20"/>
          <w:lang w:val="en-GB"/>
        </w:rPr>
        <w:t>。</w:t>
      </w:r>
      <w:r w:rsidRPr="009B3702">
        <w:rPr>
          <w:rFonts w:ascii="Gill Sans MT" w:hAnsi="Gill Sans MT"/>
          <w:sz w:val="20"/>
          <w:lang w:val="en-GB"/>
        </w:rPr>
        <w:t xml:space="preserve"> </w:t>
      </w:r>
    </w:p>
    <w:p w14:paraId="6B7FEC77" w14:textId="77777777" w:rsidR="009B3702" w:rsidRPr="009B3702" w:rsidRDefault="009B3702" w:rsidP="009B3702">
      <w:pPr>
        <w:spacing w:before="100" w:beforeAutospacing="1" w:after="100" w:afterAutospacing="1" w:line="360" w:lineRule="auto"/>
        <w:rPr>
          <w:rFonts w:ascii="Gill Sans MT" w:hAnsi="Gill Sans MT"/>
          <w:sz w:val="20"/>
          <w:lang w:val="en-GB"/>
        </w:rPr>
      </w:pPr>
      <w:proofErr w:type="spellStart"/>
      <w:r w:rsidRPr="009B3702">
        <w:rPr>
          <w:rFonts w:ascii="MS Mincho" w:eastAsia="MS Mincho" w:hAnsi="MS Mincho" w:cs="MS Mincho" w:hint="eastAsia"/>
          <w:sz w:val="20"/>
          <w:lang w:val="en-GB"/>
        </w:rPr>
        <w:t>此次點彩繪畫使用的畫筆細如髮絲，且需要藝術大師全程專心致志。其點與點之間相距很近，有些間距甚至小於</w:t>
      </w:r>
      <w:proofErr w:type="spellEnd"/>
      <w:r w:rsidRPr="009B3702">
        <w:rPr>
          <w:rFonts w:ascii="Gill Sans MT" w:hAnsi="Gill Sans MT"/>
          <w:sz w:val="20"/>
          <w:lang w:val="en-GB"/>
        </w:rPr>
        <w:t>0.1</w:t>
      </w:r>
      <w:proofErr w:type="spellStart"/>
      <w:r w:rsidRPr="009B3702">
        <w:rPr>
          <w:rFonts w:ascii="MS Mincho" w:eastAsia="MS Mincho" w:hAnsi="MS Mincho" w:cs="MS Mincho" w:hint="eastAsia"/>
          <w:sz w:val="20"/>
          <w:lang w:val="en-GB"/>
        </w:rPr>
        <w:t>毫米，因此幾乎沒有任何容錯餘地</w:t>
      </w:r>
      <w:proofErr w:type="spellEnd"/>
      <w:r w:rsidRPr="009B3702">
        <w:rPr>
          <w:rFonts w:ascii="MS Mincho" w:eastAsia="MS Mincho" w:hAnsi="MS Mincho" w:cs="MS Mincho" w:hint="eastAsia"/>
          <w:sz w:val="20"/>
          <w:lang w:val="en-GB"/>
        </w:rPr>
        <w:t>。</w:t>
      </w:r>
      <w:r w:rsidRPr="009B3702">
        <w:rPr>
          <w:rFonts w:ascii="Gill Sans MT" w:hAnsi="Gill Sans MT"/>
          <w:sz w:val="20"/>
          <w:lang w:val="en-GB"/>
        </w:rPr>
        <w:t xml:space="preserve"> </w:t>
      </w:r>
    </w:p>
    <w:p w14:paraId="259F7D5B" w14:textId="77777777" w:rsidR="009B3702" w:rsidRPr="009B3702" w:rsidRDefault="009B3702" w:rsidP="009B3702">
      <w:pPr>
        <w:spacing w:before="100" w:beforeAutospacing="1" w:after="100" w:afterAutospacing="1" w:line="360" w:lineRule="auto"/>
        <w:rPr>
          <w:rFonts w:ascii="Gill Sans MT" w:hAnsi="Gill Sans MT"/>
          <w:sz w:val="20"/>
          <w:lang w:val="en-GB"/>
        </w:rPr>
      </w:pPr>
      <w:r w:rsidRPr="009B3702">
        <w:rPr>
          <w:rFonts w:ascii="MS Mincho" w:eastAsia="MS Mincho" w:hAnsi="MS Mincho" w:cs="MS Mincho" w:hint="eastAsia"/>
          <w:sz w:val="20"/>
          <w:lang w:val="en-GB"/>
        </w:rPr>
        <w:t>由色點構成的</w:t>
      </w:r>
      <w:r w:rsidRPr="009B3702">
        <w:rPr>
          <w:rFonts w:ascii="MS Gothic" w:eastAsia="MS Gothic" w:hAnsi="MS Gothic" w:cs="MS Gothic" w:hint="eastAsia"/>
          <w:sz w:val="20"/>
          <w:lang w:val="en-GB"/>
        </w:rPr>
        <w:t>骷髏圖案，色彩斑斕、鮮豔立體，緊貼合成藍寶石水晶錶鏡，彷彿似觸手可及。顏料材</w:t>
      </w:r>
      <w:r w:rsidRPr="009B3702">
        <w:rPr>
          <w:rFonts w:ascii="MS Mincho" w:eastAsia="MS Mincho" w:hAnsi="MS Mincho" w:cs="MS Mincho" w:hint="eastAsia"/>
          <w:sz w:val="20"/>
          <w:lang w:val="en-GB"/>
        </w:rPr>
        <w:t>質層層疊疊，在立體造型上呈現立體畫面，隱</w:t>
      </w:r>
      <w:r w:rsidRPr="009B3702">
        <w:rPr>
          <w:rFonts w:ascii="PMingLiU" w:eastAsia="PMingLiU" w:hAnsi="PMingLiU" w:cs="PMingLiU" w:hint="eastAsia"/>
          <w:sz w:val="20"/>
          <w:lang w:val="en-GB"/>
        </w:rPr>
        <w:t>喻生命輪迴，此消彼長。當位於錶盤中央的時針和分針，以及</w:t>
      </w:r>
      <w:r w:rsidRPr="009B3702">
        <w:rPr>
          <w:rFonts w:ascii="Gill Sans MT" w:hAnsi="Gill Sans MT"/>
          <w:sz w:val="20"/>
          <w:lang w:val="en-GB"/>
        </w:rPr>
        <w:t>12</w:t>
      </w:r>
      <w:proofErr w:type="spellStart"/>
      <w:r w:rsidRPr="009B3702">
        <w:rPr>
          <w:rFonts w:ascii="MS Mincho" w:eastAsia="MS Mincho" w:hAnsi="MS Mincho" w:cs="MS Mincho" w:hint="eastAsia"/>
          <w:sz w:val="20"/>
          <w:lang w:val="en-GB"/>
        </w:rPr>
        <w:t>時位置與陀飛輪框架遙相呼應的秒針，在</w:t>
      </w:r>
      <w:r w:rsidRPr="009B3702">
        <w:rPr>
          <w:rFonts w:ascii="MS Gothic" w:eastAsia="MS Gothic" w:hAnsi="MS Gothic" w:cs="MS Gothic" w:hint="eastAsia"/>
          <w:sz w:val="20"/>
          <w:lang w:val="en-GB"/>
        </w:rPr>
        <w:t>骷髏圖案上緩緩轉動，彷彿以時間描摹出這一對相生相滅的永恆命題</w:t>
      </w:r>
      <w:proofErr w:type="spellEnd"/>
      <w:r w:rsidRPr="009B3702">
        <w:rPr>
          <w:rFonts w:ascii="MS Gothic" w:eastAsia="MS Gothic" w:hAnsi="MS Gothic" w:cs="MS Gothic" w:hint="eastAsia"/>
          <w:sz w:val="20"/>
          <w:lang w:val="en-GB"/>
        </w:rPr>
        <w:t>。</w:t>
      </w:r>
    </w:p>
    <w:p w14:paraId="4E253FF9" w14:textId="7298C3BA" w:rsidR="00345318" w:rsidRPr="008A1BA4" w:rsidRDefault="009B3702" w:rsidP="009B3702">
      <w:pPr>
        <w:spacing w:before="100" w:beforeAutospacing="1" w:after="100" w:afterAutospacing="1" w:line="360" w:lineRule="auto"/>
        <w:jc w:val="both"/>
        <w:rPr>
          <w:rFonts w:ascii="Gill Sans MT" w:hAnsi="Gill Sans MT"/>
          <w:sz w:val="20"/>
          <w:lang w:val="en-GB"/>
        </w:rPr>
      </w:pPr>
      <w:proofErr w:type="spellStart"/>
      <w:r w:rsidRPr="009B3702">
        <w:rPr>
          <w:rFonts w:ascii="MS Mincho" w:eastAsia="MS Mincho" w:hAnsi="MS Mincho" w:cs="MS Mincho" w:hint="eastAsia"/>
          <w:sz w:val="20"/>
          <w:lang w:val="en-GB"/>
        </w:rPr>
        <w:t>此款陶瓷點彩</w:t>
      </w:r>
      <w:r w:rsidRPr="009B3702">
        <w:rPr>
          <w:rFonts w:ascii="MS Gothic" w:eastAsia="MS Gothic" w:hAnsi="MS Gothic" w:cs="MS Gothic" w:hint="eastAsia"/>
          <w:sz w:val="20"/>
          <w:lang w:val="en-GB"/>
        </w:rPr>
        <w:t>骷髏鏤空陀飛輪腕錶是真正獨一無二的藝術珍品。當然，其也將激發更多以藏家喜好和品味訂製的點彩主義時計藝術品問世</w:t>
      </w:r>
      <w:proofErr w:type="spellEnd"/>
      <w:r w:rsidRPr="009B3702">
        <w:rPr>
          <w:rFonts w:ascii="MS Mincho" w:eastAsia="MS Mincho" w:hAnsi="MS Mincho" w:cs="MS Mincho" w:hint="eastAsia"/>
          <w:sz w:val="20"/>
          <w:lang w:val="en-GB"/>
        </w:rPr>
        <w:t>。</w:t>
      </w:r>
    </w:p>
    <w:p w14:paraId="709618D2" w14:textId="158A1AB5" w:rsidR="00BD41AA" w:rsidRPr="00FC0EB9" w:rsidRDefault="00744798" w:rsidP="00FC0EB9">
      <w:pPr>
        <w:spacing w:before="100" w:beforeAutospacing="1" w:after="100" w:afterAutospacing="1" w:line="360" w:lineRule="auto"/>
        <w:jc w:val="right"/>
        <w:rPr>
          <w:rFonts w:ascii="Gill Sans MT" w:hAnsi="Gill Sans MT"/>
          <w:b/>
          <w:i/>
          <w:sz w:val="20"/>
          <w:lang w:val="en-GB"/>
        </w:rPr>
      </w:pPr>
      <w:r w:rsidRPr="00744798">
        <w:rPr>
          <w:rFonts w:ascii="Gill Sans MT" w:hAnsi="Gill Sans MT"/>
          <w:b/>
          <w:i/>
          <w:sz w:val="20"/>
          <w:lang w:val="en-GB"/>
        </w:rPr>
        <w:t>“Some watch</w:t>
      </w:r>
      <w:r w:rsidR="00D56D23">
        <w:rPr>
          <w:rFonts w:ascii="Gill Sans MT" w:hAnsi="Gill Sans MT"/>
          <w:b/>
          <w:i/>
          <w:sz w:val="20"/>
          <w:lang w:val="en-GB"/>
        </w:rPr>
        <w:t>es tell time. Some tell a Story</w:t>
      </w:r>
      <w:r w:rsidRPr="00744798">
        <w:rPr>
          <w:rFonts w:ascii="Gill Sans MT" w:hAnsi="Gill Sans MT"/>
          <w:b/>
          <w:i/>
          <w:sz w:val="20"/>
          <w:lang w:val="en-GB"/>
        </w:rPr>
        <w:t>”</w:t>
      </w:r>
    </w:p>
    <w:sectPr w:rsidR="00BD41AA" w:rsidRPr="00FC0EB9" w:rsidSect="005914D4">
      <w:headerReference w:type="default" r:id="rId8"/>
      <w:footerReference w:type="default" r:id="rId9"/>
      <w:pgSz w:w="11900" w:h="16840"/>
      <w:pgMar w:top="2269" w:right="1417" w:bottom="2127" w:left="1417" w:header="850" w:footer="8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AB4B" w14:textId="77777777" w:rsidR="008A6339" w:rsidRDefault="008A6339">
      <w:pPr>
        <w:spacing w:after="0"/>
      </w:pPr>
      <w:r>
        <w:separator/>
      </w:r>
    </w:p>
  </w:endnote>
  <w:endnote w:type="continuationSeparator" w:id="0">
    <w:p w14:paraId="63DC0A68" w14:textId="77777777" w:rsidR="008A6339" w:rsidRDefault="008A63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0CED" w14:textId="2432FB49" w:rsidR="008200CC" w:rsidRDefault="008200CC" w:rsidP="008200CC">
    <w:pPr>
      <w:pStyle w:val="NormalParagraphStyle"/>
      <w:tabs>
        <w:tab w:val="right" w:pos="9072"/>
      </w:tabs>
      <w:spacing w:before="2" w:after="2"/>
      <w:rPr>
        <w:rFonts w:ascii="Gill Sans MT" w:hAnsi="Gill Sans MT" w:cs="Arial"/>
        <w:spacing w:val="-3"/>
        <w:sz w:val="18"/>
        <w:szCs w:val="18"/>
        <w:lang w:val="fr-CH"/>
      </w:rPr>
    </w:pPr>
    <w:r>
      <w:rPr>
        <w:rFonts w:ascii="Gill Sans MT" w:hAnsi="Gill Sans MT"/>
        <w:caps/>
        <w:sz w:val="18"/>
        <w:szCs w:val="18"/>
        <w:lang w:val="fr-CH"/>
      </w:rPr>
      <w:t>Montres Jaquet Droz SA</w:t>
    </w:r>
    <w:r>
      <w:rPr>
        <w:rFonts w:ascii="Gill Sans MT" w:hAnsi="Gill Sans MT"/>
        <w:sz w:val="18"/>
        <w:szCs w:val="18"/>
        <w:lang w:val="fr-CH"/>
      </w:rPr>
      <w:t xml:space="preserve"> · Allée du Tourbillon 2 · CH-2300 La Chaux-de-Fonds</w:t>
    </w:r>
    <w:r>
      <w:rPr>
        <w:rFonts w:ascii="Gill Sans MT" w:hAnsi="Gill Sans MT"/>
        <w:sz w:val="18"/>
        <w:szCs w:val="18"/>
        <w:lang w:val="fr-CH"/>
      </w:rPr>
      <w:tab/>
    </w:r>
    <w:r>
      <w:rPr>
        <w:rStyle w:val="PageNumber"/>
        <w:rFonts w:ascii="Gill Sans MT" w:eastAsia="Calibri" w:hAnsi="Gill Sans MT" w:cs="Arial"/>
        <w:color w:val="auto"/>
        <w:sz w:val="18"/>
        <w:szCs w:val="18"/>
      </w:rPr>
      <w:fldChar w:fldCharType="begin"/>
    </w:r>
    <w:r>
      <w:rPr>
        <w:rStyle w:val="PageNumber"/>
        <w:rFonts w:ascii="Gill Sans MT" w:eastAsia="Calibri" w:hAnsi="Gill Sans MT" w:cs="Arial"/>
        <w:color w:val="auto"/>
        <w:sz w:val="18"/>
        <w:szCs w:val="18"/>
        <w:lang w:val="fr-CH"/>
      </w:rPr>
      <w:instrText xml:space="preserve"> PAGE </w:instrText>
    </w:r>
    <w:r>
      <w:rPr>
        <w:rStyle w:val="PageNumber"/>
        <w:rFonts w:ascii="Gill Sans MT" w:eastAsia="Calibri" w:hAnsi="Gill Sans MT" w:cs="Arial"/>
        <w:color w:val="auto"/>
        <w:sz w:val="18"/>
        <w:szCs w:val="18"/>
      </w:rPr>
      <w:fldChar w:fldCharType="separate"/>
    </w:r>
    <w:r w:rsidR="002A465F">
      <w:rPr>
        <w:rStyle w:val="PageNumber"/>
        <w:rFonts w:ascii="Gill Sans MT" w:eastAsia="Calibri" w:hAnsi="Gill Sans MT" w:cs="Arial"/>
        <w:noProof/>
        <w:color w:val="auto"/>
        <w:sz w:val="18"/>
        <w:szCs w:val="18"/>
        <w:lang w:val="fr-CH"/>
      </w:rPr>
      <w:t>1</w:t>
    </w:r>
    <w:r>
      <w:rPr>
        <w:rStyle w:val="PageNumber"/>
        <w:rFonts w:ascii="Gill Sans MT" w:eastAsia="Calibri" w:hAnsi="Gill Sans MT" w:cs="Arial"/>
        <w:color w:val="auto"/>
        <w:sz w:val="18"/>
        <w:szCs w:val="18"/>
      </w:rPr>
      <w:fldChar w:fldCharType="end"/>
    </w:r>
  </w:p>
  <w:p w14:paraId="4148C9AC" w14:textId="77777777" w:rsidR="008200CC" w:rsidRDefault="008200CC" w:rsidP="008200CC">
    <w:pPr>
      <w:pStyle w:val="NormalParagraphStyle"/>
      <w:rPr>
        <w:rFonts w:ascii="Gill Sans MT" w:hAnsi="Gill Sans MT"/>
        <w:color w:val="auto"/>
        <w:sz w:val="18"/>
        <w:szCs w:val="18"/>
      </w:rPr>
    </w:pPr>
    <w:r>
      <w:rPr>
        <w:rFonts w:ascii="Gill Sans MT" w:hAnsi="Gill Sans MT"/>
        <w:color w:val="auto"/>
        <w:sz w:val="18"/>
        <w:szCs w:val="18"/>
      </w:rPr>
      <w:t xml:space="preserve">Website: </w:t>
    </w:r>
    <w:hyperlink r:id="rId1" w:history="1">
      <w:r>
        <w:rPr>
          <w:rStyle w:val="Hyperlink"/>
          <w:rFonts w:ascii="Gill Sans MT" w:hAnsi="Gill Sans MT"/>
          <w:color w:val="auto"/>
          <w:sz w:val="18"/>
          <w:szCs w:val="18"/>
        </w:rPr>
        <w:t>www.jaquet-droz.com</w:t>
      </w:r>
    </w:hyperlink>
  </w:p>
  <w:p w14:paraId="206DA2B4" w14:textId="77777777" w:rsidR="008200CC" w:rsidRDefault="008200CC" w:rsidP="008200CC">
    <w:pPr>
      <w:pStyle w:val="NormalParagraphStyle"/>
      <w:rPr>
        <w:rFonts w:ascii="Gill Sans MT" w:hAnsi="Gill Sans MT"/>
        <w:color w:val="auto"/>
        <w:sz w:val="18"/>
        <w:szCs w:val="18"/>
      </w:rPr>
    </w:pPr>
    <w:r>
      <w:rPr>
        <w:rFonts w:ascii="Gill Sans MT" w:hAnsi="Gill Sans MT"/>
        <w:color w:val="auto"/>
        <w:sz w:val="18"/>
        <w:szCs w:val="18"/>
      </w:rPr>
      <w:t xml:space="preserve">Press room: </w:t>
    </w:r>
    <w:hyperlink r:id="rId2" w:history="1">
      <w:r>
        <w:rPr>
          <w:rStyle w:val="Hyperlink"/>
          <w:rFonts w:ascii="Gill Sans MT" w:hAnsi="Gill Sans MT"/>
          <w:color w:val="auto"/>
          <w:sz w:val="18"/>
          <w:szCs w:val="18"/>
        </w:rPr>
        <w:t>https://www.jaquet-droz.com/en/jaquet-droz-press-room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C6DA" w14:textId="77777777" w:rsidR="008A6339" w:rsidRDefault="008A6339">
      <w:pPr>
        <w:spacing w:after="0"/>
      </w:pPr>
      <w:r>
        <w:separator/>
      </w:r>
    </w:p>
  </w:footnote>
  <w:footnote w:type="continuationSeparator" w:id="0">
    <w:p w14:paraId="0C98AC83" w14:textId="77777777" w:rsidR="008A6339" w:rsidRDefault="008A63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F6E1" w14:textId="3450565A" w:rsidR="004266EC" w:rsidRDefault="008014AA">
    <w:pPr>
      <w:pStyle w:val="Header"/>
    </w:pPr>
    <w:bookmarkStart w:id="0" w:name="_Hlk138751628"/>
    <w:bookmarkStart w:id="1" w:name="_Hlk138751629"/>
    <w:bookmarkStart w:id="2" w:name="_Hlk138751646"/>
    <w:bookmarkStart w:id="3" w:name="_Hlk138751647"/>
    <w:bookmarkStart w:id="4" w:name="_Hlk138751649"/>
    <w:bookmarkStart w:id="5" w:name="_Hlk138751650"/>
    <w:bookmarkStart w:id="6" w:name="_Hlk138751651"/>
    <w:bookmarkStart w:id="7" w:name="_Hlk138751652"/>
    <w:bookmarkStart w:id="8" w:name="_Hlk138751653"/>
    <w:bookmarkStart w:id="9" w:name="_Hlk138751654"/>
    <w:bookmarkStart w:id="10" w:name="_Hlk138751790"/>
    <w:bookmarkStart w:id="11" w:name="_Hlk138751791"/>
    <w:bookmarkStart w:id="12" w:name="_Hlk138751793"/>
    <w:bookmarkStart w:id="13" w:name="_Hlk138751794"/>
    <w:r>
      <w:rPr>
        <w:noProof/>
        <w:lang w:val="fr-CH" w:eastAsia="fr-CH"/>
      </w:rPr>
      <w:drawing>
        <wp:anchor distT="0" distB="0" distL="114300" distR="114300" simplePos="0" relativeHeight="251663360" behindDoc="0" locked="0" layoutInCell="1" allowOverlap="1" wp14:anchorId="090D9B35" wp14:editId="52DEB26D">
          <wp:simplePos x="0" y="0"/>
          <wp:positionH relativeFrom="margin">
            <wp:align>center</wp:align>
          </wp:positionH>
          <wp:positionV relativeFrom="paragraph">
            <wp:posOffset>-124460</wp:posOffset>
          </wp:positionV>
          <wp:extent cx="1466850" cy="589280"/>
          <wp:effectExtent l="0" t="0" r="0" b="1270"/>
          <wp:wrapTopAndBottom/>
          <wp:docPr id="2" name="Image 2" descr="Jaquet Droz_Logo_Art Horloger Suisse depuis 1738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quet Droz_Logo_Art Horloger Suisse depuis 1738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928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55"/>
    <w:rsid w:val="000011F5"/>
    <w:rsid w:val="00006157"/>
    <w:rsid w:val="000157D9"/>
    <w:rsid w:val="000175A8"/>
    <w:rsid w:val="00024D9D"/>
    <w:rsid w:val="0003297F"/>
    <w:rsid w:val="00044B2D"/>
    <w:rsid w:val="00047DC6"/>
    <w:rsid w:val="00050AD1"/>
    <w:rsid w:val="00056C8C"/>
    <w:rsid w:val="00061DFB"/>
    <w:rsid w:val="000643F7"/>
    <w:rsid w:val="00065103"/>
    <w:rsid w:val="000718E2"/>
    <w:rsid w:val="00083BFC"/>
    <w:rsid w:val="00091664"/>
    <w:rsid w:val="00094C8D"/>
    <w:rsid w:val="000956F2"/>
    <w:rsid w:val="000A00F6"/>
    <w:rsid w:val="000A1FFB"/>
    <w:rsid w:val="000A332D"/>
    <w:rsid w:val="000B21B7"/>
    <w:rsid w:val="000B25D3"/>
    <w:rsid w:val="000B50EA"/>
    <w:rsid w:val="000C657E"/>
    <w:rsid w:val="000D19A6"/>
    <w:rsid w:val="000D50D4"/>
    <w:rsid w:val="000D659E"/>
    <w:rsid w:val="000D6B53"/>
    <w:rsid w:val="000D7D62"/>
    <w:rsid w:val="000E3BAB"/>
    <w:rsid w:val="000E3E56"/>
    <w:rsid w:val="000F28F4"/>
    <w:rsid w:val="000F3919"/>
    <w:rsid w:val="001074E4"/>
    <w:rsid w:val="001108EA"/>
    <w:rsid w:val="00113A10"/>
    <w:rsid w:val="00116408"/>
    <w:rsid w:val="00122EAC"/>
    <w:rsid w:val="00130825"/>
    <w:rsid w:val="001312F1"/>
    <w:rsid w:val="00134470"/>
    <w:rsid w:val="00135E18"/>
    <w:rsid w:val="001360CB"/>
    <w:rsid w:val="0013644B"/>
    <w:rsid w:val="00137A80"/>
    <w:rsid w:val="001439B3"/>
    <w:rsid w:val="00151105"/>
    <w:rsid w:val="00151B33"/>
    <w:rsid w:val="00155C1B"/>
    <w:rsid w:val="00161225"/>
    <w:rsid w:val="00161ED5"/>
    <w:rsid w:val="00164F6A"/>
    <w:rsid w:val="00165158"/>
    <w:rsid w:val="001761E5"/>
    <w:rsid w:val="00176970"/>
    <w:rsid w:val="0018543A"/>
    <w:rsid w:val="00186CAE"/>
    <w:rsid w:val="001A0BED"/>
    <w:rsid w:val="001A3160"/>
    <w:rsid w:val="001A534E"/>
    <w:rsid w:val="001A665D"/>
    <w:rsid w:val="001A75D9"/>
    <w:rsid w:val="001B1388"/>
    <w:rsid w:val="001B350F"/>
    <w:rsid w:val="001B41D9"/>
    <w:rsid w:val="001B5870"/>
    <w:rsid w:val="001B6DC2"/>
    <w:rsid w:val="001B72BB"/>
    <w:rsid w:val="001C36D2"/>
    <w:rsid w:val="001C7133"/>
    <w:rsid w:val="001D3817"/>
    <w:rsid w:val="001D4DB8"/>
    <w:rsid w:val="001D7ED6"/>
    <w:rsid w:val="001E1046"/>
    <w:rsid w:val="001E2DFC"/>
    <w:rsid w:val="001E3C0B"/>
    <w:rsid w:val="001F3F68"/>
    <w:rsid w:val="001F5601"/>
    <w:rsid w:val="00201AD9"/>
    <w:rsid w:val="0021236D"/>
    <w:rsid w:val="0021339A"/>
    <w:rsid w:val="002232C1"/>
    <w:rsid w:val="00225C3F"/>
    <w:rsid w:val="00230B2F"/>
    <w:rsid w:val="0024410D"/>
    <w:rsid w:val="00245A6F"/>
    <w:rsid w:val="002460EF"/>
    <w:rsid w:val="00251AC7"/>
    <w:rsid w:val="00260E1F"/>
    <w:rsid w:val="00261239"/>
    <w:rsid w:val="0027241B"/>
    <w:rsid w:val="00272443"/>
    <w:rsid w:val="002728B5"/>
    <w:rsid w:val="00275A77"/>
    <w:rsid w:val="00277A9C"/>
    <w:rsid w:val="00281845"/>
    <w:rsid w:val="002920F7"/>
    <w:rsid w:val="00294212"/>
    <w:rsid w:val="002A32BA"/>
    <w:rsid w:val="002A465F"/>
    <w:rsid w:val="002B3967"/>
    <w:rsid w:val="002B4D85"/>
    <w:rsid w:val="002C0B77"/>
    <w:rsid w:val="002C15DB"/>
    <w:rsid w:val="002C3811"/>
    <w:rsid w:val="002C3997"/>
    <w:rsid w:val="002C3C62"/>
    <w:rsid w:val="002C5E2D"/>
    <w:rsid w:val="002C6656"/>
    <w:rsid w:val="002C7272"/>
    <w:rsid w:val="002D2B12"/>
    <w:rsid w:val="002D32B0"/>
    <w:rsid w:val="002D4E30"/>
    <w:rsid w:val="002E026B"/>
    <w:rsid w:val="002E1DA1"/>
    <w:rsid w:val="002E2F4A"/>
    <w:rsid w:val="002E32EE"/>
    <w:rsid w:val="002E55A1"/>
    <w:rsid w:val="002E59F0"/>
    <w:rsid w:val="002E761C"/>
    <w:rsid w:val="002F0B9A"/>
    <w:rsid w:val="002F0E02"/>
    <w:rsid w:val="002F32B5"/>
    <w:rsid w:val="00303089"/>
    <w:rsid w:val="00313749"/>
    <w:rsid w:val="00315D3C"/>
    <w:rsid w:val="003167DF"/>
    <w:rsid w:val="003174EE"/>
    <w:rsid w:val="00321C03"/>
    <w:rsid w:val="00324E38"/>
    <w:rsid w:val="003260CE"/>
    <w:rsid w:val="00326534"/>
    <w:rsid w:val="003307F0"/>
    <w:rsid w:val="00344899"/>
    <w:rsid w:val="00345318"/>
    <w:rsid w:val="00345322"/>
    <w:rsid w:val="00352575"/>
    <w:rsid w:val="00366AF3"/>
    <w:rsid w:val="00370B03"/>
    <w:rsid w:val="003823F3"/>
    <w:rsid w:val="0038505F"/>
    <w:rsid w:val="00397A55"/>
    <w:rsid w:val="00397F76"/>
    <w:rsid w:val="003A1F67"/>
    <w:rsid w:val="003A2868"/>
    <w:rsid w:val="003A5209"/>
    <w:rsid w:val="003A597D"/>
    <w:rsid w:val="003A5A54"/>
    <w:rsid w:val="003A5EA5"/>
    <w:rsid w:val="003B2622"/>
    <w:rsid w:val="003B3BEA"/>
    <w:rsid w:val="003C6CF6"/>
    <w:rsid w:val="003D1DF0"/>
    <w:rsid w:val="003D420E"/>
    <w:rsid w:val="003E2843"/>
    <w:rsid w:val="003E6A1F"/>
    <w:rsid w:val="003E79EC"/>
    <w:rsid w:val="003F4C2D"/>
    <w:rsid w:val="004138CB"/>
    <w:rsid w:val="00417373"/>
    <w:rsid w:val="00417605"/>
    <w:rsid w:val="004204E9"/>
    <w:rsid w:val="00420765"/>
    <w:rsid w:val="004266EC"/>
    <w:rsid w:val="00430269"/>
    <w:rsid w:val="00432051"/>
    <w:rsid w:val="004324AF"/>
    <w:rsid w:val="004326B6"/>
    <w:rsid w:val="004377B8"/>
    <w:rsid w:val="00441B7F"/>
    <w:rsid w:val="0044330A"/>
    <w:rsid w:val="00447D4E"/>
    <w:rsid w:val="00452249"/>
    <w:rsid w:val="004539FF"/>
    <w:rsid w:val="00454201"/>
    <w:rsid w:val="0046323D"/>
    <w:rsid w:val="004658D5"/>
    <w:rsid w:val="00466224"/>
    <w:rsid w:val="0047352C"/>
    <w:rsid w:val="00476FCD"/>
    <w:rsid w:val="00480FB8"/>
    <w:rsid w:val="00481F83"/>
    <w:rsid w:val="00483F8D"/>
    <w:rsid w:val="0049138C"/>
    <w:rsid w:val="00492541"/>
    <w:rsid w:val="0049261B"/>
    <w:rsid w:val="00495FA4"/>
    <w:rsid w:val="004A2F85"/>
    <w:rsid w:val="004A3B65"/>
    <w:rsid w:val="004B38FB"/>
    <w:rsid w:val="004B62DD"/>
    <w:rsid w:val="004B7C51"/>
    <w:rsid w:val="004D0174"/>
    <w:rsid w:val="004D0C0C"/>
    <w:rsid w:val="004D1850"/>
    <w:rsid w:val="004D3B66"/>
    <w:rsid w:val="004E1EE1"/>
    <w:rsid w:val="004E6F93"/>
    <w:rsid w:val="004E7808"/>
    <w:rsid w:val="004F791B"/>
    <w:rsid w:val="00502623"/>
    <w:rsid w:val="0050442B"/>
    <w:rsid w:val="00507A39"/>
    <w:rsid w:val="00511C31"/>
    <w:rsid w:val="00512816"/>
    <w:rsid w:val="00526D1B"/>
    <w:rsid w:val="00536CD2"/>
    <w:rsid w:val="005372D9"/>
    <w:rsid w:val="00540F39"/>
    <w:rsid w:val="00550206"/>
    <w:rsid w:val="00551B82"/>
    <w:rsid w:val="005553A6"/>
    <w:rsid w:val="005573DE"/>
    <w:rsid w:val="00557F7C"/>
    <w:rsid w:val="00562B49"/>
    <w:rsid w:val="00564647"/>
    <w:rsid w:val="00570397"/>
    <w:rsid w:val="00571068"/>
    <w:rsid w:val="005749FC"/>
    <w:rsid w:val="00575FCB"/>
    <w:rsid w:val="0058302D"/>
    <w:rsid w:val="005914D4"/>
    <w:rsid w:val="00594886"/>
    <w:rsid w:val="00594F64"/>
    <w:rsid w:val="00596430"/>
    <w:rsid w:val="005A1443"/>
    <w:rsid w:val="005A21FF"/>
    <w:rsid w:val="005A2D0B"/>
    <w:rsid w:val="005B1DC7"/>
    <w:rsid w:val="005C72B7"/>
    <w:rsid w:val="005D0926"/>
    <w:rsid w:val="005D4FB1"/>
    <w:rsid w:val="005D6EAF"/>
    <w:rsid w:val="005E252E"/>
    <w:rsid w:val="005E2797"/>
    <w:rsid w:val="005E2B8B"/>
    <w:rsid w:val="005E39A7"/>
    <w:rsid w:val="005E7400"/>
    <w:rsid w:val="005F05B4"/>
    <w:rsid w:val="005F2724"/>
    <w:rsid w:val="005F3FFC"/>
    <w:rsid w:val="005F43E8"/>
    <w:rsid w:val="005F4459"/>
    <w:rsid w:val="005F675A"/>
    <w:rsid w:val="006008B6"/>
    <w:rsid w:val="0060304D"/>
    <w:rsid w:val="006040E1"/>
    <w:rsid w:val="00613492"/>
    <w:rsid w:val="00613663"/>
    <w:rsid w:val="00614DB0"/>
    <w:rsid w:val="00616A4A"/>
    <w:rsid w:val="00623109"/>
    <w:rsid w:val="00623C13"/>
    <w:rsid w:val="00623D28"/>
    <w:rsid w:val="006314A2"/>
    <w:rsid w:val="00637863"/>
    <w:rsid w:val="00643A3C"/>
    <w:rsid w:val="0064531A"/>
    <w:rsid w:val="00645895"/>
    <w:rsid w:val="00650C37"/>
    <w:rsid w:val="00650E0C"/>
    <w:rsid w:val="006512CD"/>
    <w:rsid w:val="006607B7"/>
    <w:rsid w:val="006643F8"/>
    <w:rsid w:val="00666A3C"/>
    <w:rsid w:val="00681425"/>
    <w:rsid w:val="00682025"/>
    <w:rsid w:val="00690F54"/>
    <w:rsid w:val="00693904"/>
    <w:rsid w:val="006957FA"/>
    <w:rsid w:val="00695B8D"/>
    <w:rsid w:val="0069656D"/>
    <w:rsid w:val="00697470"/>
    <w:rsid w:val="006B29DC"/>
    <w:rsid w:val="006C0DAA"/>
    <w:rsid w:val="006C32BC"/>
    <w:rsid w:val="006C7121"/>
    <w:rsid w:val="006D3461"/>
    <w:rsid w:val="006D3DF2"/>
    <w:rsid w:val="006D65BF"/>
    <w:rsid w:val="006E1B24"/>
    <w:rsid w:val="006F2962"/>
    <w:rsid w:val="006F3204"/>
    <w:rsid w:val="006F334B"/>
    <w:rsid w:val="007226C9"/>
    <w:rsid w:val="00722744"/>
    <w:rsid w:val="00723DE2"/>
    <w:rsid w:val="00724B91"/>
    <w:rsid w:val="007310D8"/>
    <w:rsid w:val="00733CAF"/>
    <w:rsid w:val="007345AC"/>
    <w:rsid w:val="00743FBC"/>
    <w:rsid w:val="00744798"/>
    <w:rsid w:val="00755470"/>
    <w:rsid w:val="0076196B"/>
    <w:rsid w:val="00774F3D"/>
    <w:rsid w:val="00780066"/>
    <w:rsid w:val="007903DD"/>
    <w:rsid w:val="00793DA3"/>
    <w:rsid w:val="00797624"/>
    <w:rsid w:val="007A7A0F"/>
    <w:rsid w:val="007B097B"/>
    <w:rsid w:val="007B135C"/>
    <w:rsid w:val="007B4663"/>
    <w:rsid w:val="007B5CB4"/>
    <w:rsid w:val="007C4346"/>
    <w:rsid w:val="007D15A2"/>
    <w:rsid w:val="007D53BA"/>
    <w:rsid w:val="007D555C"/>
    <w:rsid w:val="007E636F"/>
    <w:rsid w:val="007F7094"/>
    <w:rsid w:val="008014AA"/>
    <w:rsid w:val="00804798"/>
    <w:rsid w:val="00815CEE"/>
    <w:rsid w:val="00816423"/>
    <w:rsid w:val="008200CC"/>
    <w:rsid w:val="00820704"/>
    <w:rsid w:val="008272C8"/>
    <w:rsid w:val="00834349"/>
    <w:rsid w:val="00837431"/>
    <w:rsid w:val="00837E59"/>
    <w:rsid w:val="00844A08"/>
    <w:rsid w:val="00847450"/>
    <w:rsid w:val="008519C6"/>
    <w:rsid w:val="00860DE8"/>
    <w:rsid w:val="00864A1A"/>
    <w:rsid w:val="0086703D"/>
    <w:rsid w:val="00867842"/>
    <w:rsid w:val="00873270"/>
    <w:rsid w:val="00875936"/>
    <w:rsid w:val="00875A94"/>
    <w:rsid w:val="00876163"/>
    <w:rsid w:val="008779AC"/>
    <w:rsid w:val="00877A33"/>
    <w:rsid w:val="00881B96"/>
    <w:rsid w:val="00882B9D"/>
    <w:rsid w:val="008858CC"/>
    <w:rsid w:val="008873C5"/>
    <w:rsid w:val="00895FC5"/>
    <w:rsid w:val="008A1BA4"/>
    <w:rsid w:val="008A3D16"/>
    <w:rsid w:val="008A474E"/>
    <w:rsid w:val="008A6339"/>
    <w:rsid w:val="008B136C"/>
    <w:rsid w:val="008B5885"/>
    <w:rsid w:val="008C2611"/>
    <w:rsid w:val="008D0CA5"/>
    <w:rsid w:val="008D140C"/>
    <w:rsid w:val="008D2378"/>
    <w:rsid w:val="008D564B"/>
    <w:rsid w:val="008E0549"/>
    <w:rsid w:val="008E4021"/>
    <w:rsid w:val="008E4AB5"/>
    <w:rsid w:val="008E5535"/>
    <w:rsid w:val="00900229"/>
    <w:rsid w:val="00901BFF"/>
    <w:rsid w:val="0090224C"/>
    <w:rsid w:val="00904015"/>
    <w:rsid w:val="009118B7"/>
    <w:rsid w:val="009162DD"/>
    <w:rsid w:val="00920729"/>
    <w:rsid w:val="00920DBB"/>
    <w:rsid w:val="00921483"/>
    <w:rsid w:val="0092239C"/>
    <w:rsid w:val="00922A1F"/>
    <w:rsid w:val="00923248"/>
    <w:rsid w:val="009251C5"/>
    <w:rsid w:val="00926709"/>
    <w:rsid w:val="00927478"/>
    <w:rsid w:val="00927620"/>
    <w:rsid w:val="00930360"/>
    <w:rsid w:val="00935804"/>
    <w:rsid w:val="009414AE"/>
    <w:rsid w:val="00943755"/>
    <w:rsid w:val="00961E11"/>
    <w:rsid w:val="00967EA0"/>
    <w:rsid w:val="00975E7F"/>
    <w:rsid w:val="00985DB7"/>
    <w:rsid w:val="00986B72"/>
    <w:rsid w:val="009909D3"/>
    <w:rsid w:val="00994F81"/>
    <w:rsid w:val="009A693A"/>
    <w:rsid w:val="009B2263"/>
    <w:rsid w:val="009B32C9"/>
    <w:rsid w:val="009B36E3"/>
    <w:rsid w:val="009B3702"/>
    <w:rsid w:val="009C2B4A"/>
    <w:rsid w:val="009C499D"/>
    <w:rsid w:val="009C5689"/>
    <w:rsid w:val="009C734A"/>
    <w:rsid w:val="009D0321"/>
    <w:rsid w:val="009E7D78"/>
    <w:rsid w:val="009F0BCA"/>
    <w:rsid w:val="009F0E96"/>
    <w:rsid w:val="009F0F93"/>
    <w:rsid w:val="009F3DF9"/>
    <w:rsid w:val="009F4DAC"/>
    <w:rsid w:val="00A05B0C"/>
    <w:rsid w:val="00A0721C"/>
    <w:rsid w:val="00A13A51"/>
    <w:rsid w:val="00A13BD3"/>
    <w:rsid w:val="00A30438"/>
    <w:rsid w:val="00A30625"/>
    <w:rsid w:val="00A30F6D"/>
    <w:rsid w:val="00A339AA"/>
    <w:rsid w:val="00A3525C"/>
    <w:rsid w:val="00A36250"/>
    <w:rsid w:val="00A37768"/>
    <w:rsid w:val="00A40512"/>
    <w:rsid w:val="00A46F8E"/>
    <w:rsid w:val="00A47801"/>
    <w:rsid w:val="00A5488D"/>
    <w:rsid w:val="00A56D1B"/>
    <w:rsid w:val="00A61729"/>
    <w:rsid w:val="00A61763"/>
    <w:rsid w:val="00A61F62"/>
    <w:rsid w:val="00A71553"/>
    <w:rsid w:val="00A71DEA"/>
    <w:rsid w:val="00A73F05"/>
    <w:rsid w:val="00A75BA4"/>
    <w:rsid w:val="00A75BA9"/>
    <w:rsid w:val="00A7793C"/>
    <w:rsid w:val="00A807D3"/>
    <w:rsid w:val="00A86FF3"/>
    <w:rsid w:val="00A879AC"/>
    <w:rsid w:val="00AA0089"/>
    <w:rsid w:val="00AA4EDB"/>
    <w:rsid w:val="00AB539B"/>
    <w:rsid w:val="00AC3CD5"/>
    <w:rsid w:val="00AC6F9C"/>
    <w:rsid w:val="00AE3500"/>
    <w:rsid w:val="00AF3220"/>
    <w:rsid w:val="00B010B2"/>
    <w:rsid w:val="00B029DB"/>
    <w:rsid w:val="00B03371"/>
    <w:rsid w:val="00B108D2"/>
    <w:rsid w:val="00B124FF"/>
    <w:rsid w:val="00B12A10"/>
    <w:rsid w:val="00B14004"/>
    <w:rsid w:val="00B142AE"/>
    <w:rsid w:val="00B143E2"/>
    <w:rsid w:val="00B2090C"/>
    <w:rsid w:val="00B25FA3"/>
    <w:rsid w:val="00B31C46"/>
    <w:rsid w:val="00B32B68"/>
    <w:rsid w:val="00B41A77"/>
    <w:rsid w:val="00B43BFB"/>
    <w:rsid w:val="00B52C01"/>
    <w:rsid w:val="00B5367E"/>
    <w:rsid w:val="00B56055"/>
    <w:rsid w:val="00B569C4"/>
    <w:rsid w:val="00B60614"/>
    <w:rsid w:val="00B656C4"/>
    <w:rsid w:val="00B65DB1"/>
    <w:rsid w:val="00B9046B"/>
    <w:rsid w:val="00B9496C"/>
    <w:rsid w:val="00B970C1"/>
    <w:rsid w:val="00BA2E2C"/>
    <w:rsid w:val="00BA6380"/>
    <w:rsid w:val="00BB4A1B"/>
    <w:rsid w:val="00BB5CA3"/>
    <w:rsid w:val="00BD2293"/>
    <w:rsid w:val="00BD3173"/>
    <w:rsid w:val="00BD41AA"/>
    <w:rsid w:val="00BE2FCE"/>
    <w:rsid w:val="00BE3FBA"/>
    <w:rsid w:val="00BE4A19"/>
    <w:rsid w:val="00BE724F"/>
    <w:rsid w:val="00BF0650"/>
    <w:rsid w:val="00C03CA3"/>
    <w:rsid w:val="00C06182"/>
    <w:rsid w:val="00C07DC9"/>
    <w:rsid w:val="00C20D61"/>
    <w:rsid w:val="00C22DCC"/>
    <w:rsid w:val="00C263AB"/>
    <w:rsid w:val="00C31211"/>
    <w:rsid w:val="00C34831"/>
    <w:rsid w:val="00C404EE"/>
    <w:rsid w:val="00C437A8"/>
    <w:rsid w:val="00C467AA"/>
    <w:rsid w:val="00C52F36"/>
    <w:rsid w:val="00C53869"/>
    <w:rsid w:val="00C556F3"/>
    <w:rsid w:val="00C575E1"/>
    <w:rsid w:val="00C6262D"/>
    <w:rsid w:val="00C62774"/>
    <w:rsid w:val="00C64793"/>
    <w:rsid w:val="00C74326"/>
    <w:rsid w:val="00C74845"/>
    <w:rsid w:val="00C7552E"/>
    <w:rsid w:val="00C76394"/>
    <w:rsid w:val="00C77494"/>
    <w:rsid w:val="00C806B3"/>
    <w:rsid w:val="00C820E6"/>
    <w:rsid w:val="00C835A7"/>
    <w:rsid w:val="00C866A2"/>
    <w:rsid w:val="00C91AF7"/>
    <w:rsid w:val="00C923CE"/>
    <w:rsid w:val="00C947F2"/>
    <w:rsid w:val="00CA3B03"/>
    <w:rsid w:val="00CA4C68"/>
    <w:rsid w:val="00CA6FDE"/>
    <w:rsid w:val="00CB3059"/>
    <w:rsid w:val="00CB6346"/>
    <w:rsid w:val="00CC024F"/>
    <w:rsid w:val="00CC25DF"/>
    <w:rsid w:val="00CC3BB1"/>
    <w:rsid w:val="00CD6B52"/>
    <w:rsid w:val="00CE3539"/>
    <w:rsid w:val="00CE5611"/>
    <w:rsid w:val="00CE6CCF"/>
    <w:rsid w:val="00CF3025"/>
    <w:rsid w:val="00CF66EE"/>
    <w:rsid w:val="00D00E34"/>
    <w:rsid w:val="00D0701A"/>
    <w:rsid w:val="00D078DF"/>
    <w:rsid w:val="00D102B6"/>
    <w:rsid w:val="00D13772"/>
    <w:rsid w:val="00D17420"/>
    <w:rsid w:val="00D20FC2"/>
    <w:rsid w:val="00D31DF0"/>
    <w:rsid w:val="00D339D6"/>
    <w:rsid w:val="00D35ED9"/>
    <w:rsid w:val="00D37394"/>
    <w:rsid w:val="00D46238"/>
    <w:rsid w:val="00D55575"/>
    <w:rsid w:val="00D55B1D"/>
    <w:rsid w:val="00D564D0"/>
    <w:rsid w:val="00D56D23"/>
    <w:rsid w:val="00D61026"/>
    <w:rsid w:val="00D613CF"/>
    <w:rsid w:val="00D63426"/>
    <w:rsid w:val="00D726E8"/>
    <w:rsid w:val="00D74D37"/>
    <w:rsid w:val="00D7584D"/>
    <w:rsid w:val="00D80CFB"/>
    <w:rsid w:val="00D82BB3"/>
    <w:rsid w:val="00D82E0D"/>
    <w:rsid w:val="00D855ED"/>
    <w:rsid w:val="00D863BF"/>
    <w:rsid w:val="00D86CC5"/>
    <w:rsid w:val="00DA125A"/>
    <w:rsid w:val="00DA1391"/>
    <w:rsid w:val="00DA158A"/>
    <w:rsid w:val="00DA1771"/>
    <w:rsid w:val="00DA31C0"/>
    <w:rsid w:val="00DD1AB3"/>
    <w:rsid w:val="00DD24BB"/>
    <w:rsid w:val="00DD39AD"/>
    <w:rsid w:val="00DD49FC"/>
    <w:rsid w:val="00DE2661"/>
    <w:rsid w:val="00DE5973"/>
    <w:rsid w:val="00DE7721"/>
    <w:rsid w:val="00DF658B"/>
    <w:rsid w:val="00E0064C"/>
    <w:rsid w:val="00E00BEA"/>
    <w:rsid w:val="00E056CF"/>
    <w:rsid w:val="00E07CD1"/>
    <w:rsid w:val="00E12644"/>
    <w:rsid w:val="00E21075"/>
    <w:rsid w:val="00E22B12"/>
    <w:rsid w:val="00E309A3"/>
    <w:rsid w:val="00E3118F"/>
    <w:rsid w:val="00E31D36"/>
    <w:rsid w:val="00E40863"/>
    <w:rsid w:val="00E425E3"/>
    <w:rsid w:val="00E44ABD"/>
    <w:rsid w:val="00E476C2"/>
    <w:rsid w:val="00E52D3C"/>
    <w:rsid w:val="00E544D3"/>
    <w:rsid w:val="00E663C3"/>
    <w:rsid w:val="00E7247F"/>
    <w:rsid w:val="00E80FD2"/>
    <w:rsid w:val="00E87B5E"/>
    <w:rsid w:val="00E95C89"/>
    <w:rsid w:val="00E97259"/>
    <w:rsid w:val="00E972EE"/>
    <w:rsid w:val="00E97518"/>
    <w:rsid w:val="00EA1748"/>
    <w:rsid w:val="00EA1EC0"/>
    <w:rsid w:val="00EA781D"/>
    <w:rsid w:val="00EB1E70"/>
    <w:rsid w:val="00EB54C1"/>
    <w:rsid w:val="00ED02C6"/>
    <w:rsid w:val="00ED5515"/>
    <w:rsid w:val="00F118E3"/>
    <w:rsid w:val="00F12C31"/>
    <w:rsid w:val="00F17881"/>
    <w:rsid w:val="00F17CFF"/>
    <w:rsid w:val="00F17FF8"/>
    <w:rsid w:val="00F24162"/>
    <w:rsid w:val="00F26BD0"/>
    <w:rsid w:val="00F41532"/>
    <w:rsid w:val="00F478EA"/>
    <w:rsid w:val="00F478F5"/>
    <w:rsid w:val="00F47AB3"/>
    <w:rsid w:val="00F55338"/>
    <w:rsid w:val="00F638BC"/>
    <w:rsid w:val="00F6567E"/>
    <w:rsid w:val="00F66E29"/>
    <w:rsid w:val="00F674B8"/>
    <w:rsid w:val="00F73D1A"/>
    <w:rsid w:val="00F75627"/>
    <w:rsid w:val="00F75A04"/>
    <w:rsid w:val="00F80E4A"/>
    <w:rsid w:val="00F86E94"/>
    <w:rsid w:val="00F878F1"/>
    <w:rsid w:val="00F9421A"/>
    <w:rsid w:val="00F965FA"/>
    <w:rsid w:val="00F96857"/>
    <w:rsid w:val="00FA3B9B"/>
    <w:rsid w:val="00FB3DD0"/>
    <w:rsid w:val="00FB4962"/>
    <w:rsid w:val="00FC00F7"/>
    <w:rsid w:val="00FC0EB9"/>
    <w:rsid w:val="00FC1E87"/>
    <w:rsid w:val="00FC6AD1"/>
    <w:rsid w:val="00FD2668"/>
    <w:rsid w:val="00FD3D80"/>
    <w:rsid w:val="00FD4B39"/>
    <w:rsid w:val="00FD5CCB"/>
    <w:rsid w:val="00FE4AD5"/>
    <w:rsid w:val="00FE5D5D"/>
    <w:rsid w:val="00FF0244"/>
    <w:rsid w:val="00FF0309"/>
    <w:rsid w:val="00FF18D4"/>
    <w:rsid w:val="00FF6582"/>
  </w:rsids>
  <m:mathPr>
    <m:mathFont m:val="Cambria Math"/>
    <m:brkBin m:val="before"/>
    <m:brkBinSub m:val="--"/>
    <m:smallFrac/>
    <m:dispDef/>
    <m:lMargin m:val="0"/>
    <m:rMargin m:val="0"/>
    <m:defJc m:val="centerGroup"/>
    <m:wrapRight/>
    <m:intLim m:val="subSup"/>
    <m:naryLim m:val="subSup"/>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D30F149"/>
  <w15:docId w15:val="{60D0AE02-8F0B-2F4F-B379-CEB2CD50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2E"/>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A55"/>
    <w:pPr>
      <w:tabs>
        <w:tab w:val="center" w:pos="4536"/>
        <w:tab w:val="right" w:pos="9072"/>
      </w:tabs>
      <w:spacing w:after="0"/>
    </w:pPr>
  </w:style>
  <w:style w:type="character" w:customStyle="1" w:styleId="HeaderChar">
    <w:name w:val="Header Char"/>
    <w:basedOn w:val="DefaultParagraphFont"/>
    <w:link w:val="Header"/>
    <w:uiPriority w:val="99"/>
    <w:rsid w:val="00397A55"/>
    <w:rPr>
      <w:rFonts w:ascii="Calibri" w:hAnsi="Calibri"/>
      <w:sz w:val="22"/>
    </w:rPr>
  </w:style>
  <w:style w:type="paragraph" w:styleId="Footer">
    <w:name w:val="footer"/>
    <w:basedOn w:val="Normal"/>
    <w:link w:val="FooterChar"/>
    <w:uiPriority w:val="99"/>
    <w:unhideWhenUsed/>
    <w:rsid w:val="00397A55"/>
    <w:pPr>
      <w:tabs>
        <w:tab w:val="center" w:pos="4536"/>
        <w:tab w:val="right" w:pos="9072"/>
      </w:tabs>
      <w:spacing w:after="0"/>
    </w:pPr>
  </w:style>
  <w:style w:type="character" w:customStyle="1" w:styleId="FooterChar">
    <w:name w:val="Footer Char"/>
    <w:basedOn w:val="DefaultParagraphFont"/>
    <w:link w:val="Footer"/>
    <w:uiPriority w:val="99"/>
    <w:rsid w:val="00397A55"/>
    <w:rPr>
      <w:rFonts w:ascii="Calibri" w:hAnsi="Calibri"/>
      <w:sz w:val="22"/>
    </w:rPr>
  </w:style>
  <w:style w:type="character" w:styleId="Hyperlink">
    <w:name w:val="Hyperlink"/>
    <w:basedOn w:val="DefaultParagraphFont"/>
    <w:rsid w:val="007B4663"/>
    <w:rPr>
      <w:color w:val="0000FF" w:themeColor="hyperlink"/>
      <w:u w:val="single"/>
    </w:rPr>
  </w:style>
  <w:style w:type="paragraph" w:styleId="NormalWeb">
    <w:name w:val="Normal (Web)"/>
    <w:basedOn w:val="Normal"/>
    <w:uiPriority w:val="99"/>
    <w:rsid w:val="0076196B"/>
    <w:pPr>
      <w:spacing w:beforeLines="1" w:afterLines="1"/>
    </w:pPr>
    <w:rPr>
      <w:rFonts w:ascii="Times" w:hAnsi="Times" w:cs="Times New Roman"/>
      <w:sz w:val="20"/>
      <w:szCs w:val="20"/>
      <w:lang w:eastAsia="fr-FR"/>
    </w:rPr>
  </w:style>
  <w:style w:type="paragraph" w:customStyle="1" w:styleId="NormalParagraphStyle">
    <w:name w:val="NormalParagraphStyle"/>
    <w:basedOn w:val="Normal"/>
    <w:rsid w:val="00CA6FDE"/>
    <w:pPr>
      <w:autoSpaceDE w:val="0"/>
      <w:autoSpaceDN w:val="0"/>
      <w:adjustRightInd w:val="0"/>
      <w:spacing w:after="0" w:line="288" w:lineRule="auto"/>
    </w:pPr>
    <w:rPr>
      <w:rFonts w:ascii="Times New Roman" w:eastAsia="Times New Roman" w:hAnsi="Times New Roman" w:cs="Times New Roman"/>
      <w:color w:val="000000"/>
      <w:sz w:val="24"/>
      <w:lang w:val="en-GB" w:eastAsia="fr-FR"/>
    </w:rPr>
  </w:style>
  <w:style w:type="character" w:styleId="PageNumber">
    <w:name w:val="page number"/>
    <w:unhideWhenUsed/>
    <w:rsid w:val="00CA6FDE"/>
  </w:style>
  <w:style w:type="character" w:styleId="CommentReference">
    <w:name w:val="annotation reference"/>
    <w:basedOn w:val="DefaultParagraphFont"/>
    <w:semiHidden/>
    <w:unhideWhenUsed/>
    <w:rsid w:val="000A332D"/>
    <w:rPr>
      <w:sz w:val="16"/>
      <w:szCs w:val="16"/>
    </w:rPr>
  </w:style>
  <w:style w:type="paragraph" w:styleId="CommentText">
    <w:name w:val="annotation text"/>
    <w:basedOn w:val="Normal"/>
    <w:link w:val="CommentTextChar"/>
    <w:semiHidden/>
    <w:unhideWhenUsed/>
    <w:rsid w:val="000A332D"/>
    <w:rPr>
      <w:sz w:val="20"/>
      <w:szCs w:val="20"/>
    </w:rPr>
  </w:style>
  <w:style w:type="character" w:customStyle="1" w:styleId="CommentTextChar">
    <w:name w:val="Comment Text Char"/>
    <w:basedOn w:val="DefaultParagraphFont"/>
    <w:link w:val="CommentText"/>
    <w:semiHidden/>
    <w:rsid w:val="000A332D"/>
    <w:rPr>
      <w:rFonts w:ascii="Calibri" w:hAnsi="Calibri"/>
      <w:sz w:val="20"/>
      <w:szCs w:val="20"/>
    </w:rPr>
  </w:style>
  <w:style w:type="paragraph" w:styleId="CommentSubject">
    <w:name w:val="annotation subject"/>
    <w:basedOn w:val="CommentText"/>
    <w:next w:val="CommentText"/>
    <w:link w:val="CommentSubjectChar"/>
    <w:semiHidden/>
    <w:unhideWhenUsed/>
    <w:rsid w:val="000A332D"/>
    <w:rPr>
      <w:b/>
      <w:bCs/>
    </w:rPr>
  </w:style>
  <w:style w:type="character" w:customStyle="1" w:styleId="CommentSubjectChar">
    <w:name w:val="Comment Subject Char"/>
    <w:basedOn w:val="CommentTextChar"/>
    <w:link w:val="CommentSubject"/>
    <w:semiHidden/>
    <w:rsid w:val="000A332D"/>
    <w:rPr>
      <w:rFonts w:ascii="Calibri" w:hAnsi="Calibri"/>
      <w:b/>
      <w:bCs/>
      <w:sz w:val="20"/>
      <w:szCs w:val="20"/>
    </w:rPr>
  </w:style>
  <w:style w:type="paragraph" w:styleId="BalloonText">
    <w:name w:val="Balloon Text"/>
    <w:basedOn w:val="Normal"/>
    <w:link w:val="BalloonTextChar"/>
    <w:semiHidden/>
    <w:unhideWhenUsed/>
    <w:rsid w:val="000A33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A332D"/>
    <w:rPr>
      <w:rFonts w:ascii="Segoe UI" w:hAnsi="Segoe UI" w:cs="Segoe UI"/>
      <w:sz w:val="18"/>
      <w:szCs w:val="18"/>
    </w:rPr>
  </w:style>
  <w:style w:type="paragraph" w:styleId="NoSpacing">
    <w:name w:val="No Spacing"/>
    <w:link w:val="NoSpacingChar"/>
    <w:uiPriority w:val="1"/>
    <w:qFormat/>
    <w:rsid w:val="00A61F62"/>
    <w:pPr>
      <w:spacing w:after="0"/>
    </w:pPr>
    <w:rPr>
      <w:rFonts w:eastAsiaTheme="minorEastAsia"/>
      <w:sz w:val="22"/>
      <w:szCs w:val="22"/>
      <w:lang w:val="fr-CH" w:eastAsia="fr-CH"/>
    </w:rPr>
  </w:style>
  <w:style w:type="character" w:customStyle="1" w:styleId="NoSpacingChar">
    <w:name w:val="No Spacing Char"/>
    <w:basedOn w:val="DefaultParagraphFont"/>
    <w:link w:val="NoSpacing"/>
    <w:uiPriority w:val="1"/>
    <w:rsid w:val="00A61F62"/>
    <w:rPr>
      <w:rFonts w:eastAsiaTheme="minorEastAsia"/>
      <w:sz w:val="22"/>
      <w:szCs w:val="22"/>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7903">
      <w:bodyDiv w:val="1"/>
      <w:marLeft w:val="0"/>
      <w:marRight w:val="0"/>
      <w:marTop w:val="0"/>
      <w:marBottom w:val="0"/>
      <w:divBdr>
        <w:top w:val="none" w:sz="0" w:space="0" w:color="auto"/>
        <w:left w:val="none" w:sz="0" w:space="0" w:color="auto"/>
        <w:bottom w:val="none" w:sz="0" w:space="0" w:color="auto"/>
        <w:right w:val="none" w:sz="0" w:space="0" w:color="auto"/>
      </w:divBdr>
    </w:div>
    <w:div w:id="711921624">
      <w:bodyDiv w:val="1"/>
      <w:marLeft w:val="0"/>
      <w:marRight w:val="0"/>
      <w:marTop w:val="0"/>
      <w:marBottom w:val="0"/>
      <w:divBdr>
        <w:top w:val="none" w:sz="0" w:space="0" w:color="auto"/>
        <w:left w:val="none" w:sz="0" w:space="0" w:color="auto"/>
        <w:bottom w:val="none" w:sz="0" w:space="0" w:color="auto"/>
        <w:right w:val="none" w:sz="0" w:space="0" w:color="auto"/>
      </w:divBdr>
      <w:divsChild>
        <w:div w:id="139881664">
          <w:marLeft w:val="0"/>
          <w:marRight w:val="0"/>
          <w:marTop w:val="0"/>
          <w:marBottom w:val="0"/>
          <w:divBdr>
            <w:top w:val="none" w:sz="0" w:space="0" w:color="auto"/>
            <w:left w:val="none" w:sz="0" w:space="0" w:color="auto"/>
            <w:bottom w:val="none" w:sz="0" w:space="0" w:color="auto"/>
            <w:right w:val="none" w:sz="0" w:space="0" w:color="auto"/>
          </w:divBdr>
          <w:divsChild>
            <w:div w:id="405763290">
              <w:marLeft w:val="0"/>
              <w:marRight w:val="0"/>
              <w:marTop w:val="0"/>
              <w:marBottom w:val="0"/>
              <w:divBdr>
                <w:top w:val="none" w:sz="0" w:space="0" w:color="auto"/>
                <w:left w:val="none" w:sz="0" w:space="0" w:color="auto"/>
                <w:bottom w:val="none" w:sz="0" w:space="0" w:color="auto"/>
                <w:right w:val="none" w:sz="0" w:space="0" w:color="auto"/>
              </w:divBdr>
              <w:divsChild>
                <w:div w:id="10414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40420">
      <w:bodyDiv w:val="1"/>
      <w:marLeft w:val="0"/>
      <w:marRight w:val="0"/>
      <w:marTop w:val="0"/>
      <w:marBottom w:val="0"/>
      <w:divBdr>
        <w:top w:val="none" w:sz="0" w:space="0" w:color="auto"/>
        <w:left w:val="none" w:sz="0" w:space="0" w:color="auto"/>
        <w:bottom w:val="none" w:sz="0" w:space="0" w:color="auto"/>
        <w:right w:val="none" w:sz="0" w:space="0" w:color="auto"/>
      </w:divBdr>
    </w:div>
    <w:div w:id="1288899588">
      <w:bodyDiv w:val="1"/>
      <w:marLeft w:val="0"/>
      <w:marRight w:val="0"/>
      <w:marTop w:val="0"/>
      <w:marBottom w:val="0"/>
      <w:divBdr>
        <w:top w:val="none" w:sz="0" w:space="0" w:color="auto"/>
        <w:left w:val="none" w:sz="0" w:space="0" w:color="auto"/>
        <w:bottom w:val="none" w:sz="0" w:space="0" w:color="auto"/>
        <w:right w:val="none" w:sz="0" w:space="0" w:color="auto"/>
      </w:divBdr>
    </w:div>
    <w:div w:id="1436828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2350">
          <w:marLeft w:val="0"/>
          <w:marRight w:val="0"/>
          <w:marTop w:val="0"/>
          <w:marBottom w:val="0"/>
          <w:divBdr>
            <w:top w:val="none" w:sz="0" w:space="0" w:color="auto"/>
            <w:left w:val="none" w:sz="0" w:space="0" w:color="auto"/>
            <w:bottom w:val="none" w:sz="0" w:space="0" w:color="auto"/>
            <w:right w:val="none" w:sz="0" w:space="0" w:color="auto"/>
          </w:divBdr>
          <w:divsChild>
            <w:div w:id="1418673439">
              <w:marLeft w:val="0"/>
              <w:marRight w:val="0"/>
              <w:marTop w:val="0"/>
              <w:marBottom w:val="0"/>
              <w:divBdr>
                <w:top w:val="none" w:sz="0" w:space="0" w:color="auto"/>
                <w:left w:val="none" w:sz="0" w:space="0" w:color="auto"/>
                <w:bottom w:val="none" w:sz="0" w:space="0" w:color="auto"/>
                <w:right w:val="none" w:sz="0" w:space="0" w:color="auto"/>
              </w:divBdr>
              <w:divsChild>
                <w:div w:id="3318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7734">
      <w:bodyDiv w:val="1"/>
      <w:marLeft w:val="0"/>
      <w:marRight w:val="0"/>
      <w:marTop w:val="0"/>
      <w:marBottom w:val="0"/>
      <w:divBdr>
        <w:top w:val="none" w:sz="0" w:space="0" w:color="auto"/>
        <w:left w:val="none" w:sz="0" w:space="0" w:color="auto"/>
        <w:bottom w:val="none" w:sz="0" w:space="0" w:color="auto"/>
        <w:right w:val="none" w:sz="0" w:space="0" w:color="auto"/>
      </w:divBdr>
      <w:divsChild>
        <w:div w:id="1411922537">
          <w:marLeft w:val="0"/>
          <w:marRight w:val="0"/>
          <w:marTop w:val="0"/>
          <w:marBottom w:val="0"/>
          <w:divBdr>
            <w:top w:val="none" w:sz="0" w:space="0" w:color="auto"/>
            <w:left w:val="none" w:sz="0" w:space="0" w:color="auto"/>
            <w:bottom w:val="none" w:sz="0" w:space="0" w:color="auto"/>
            <w:right w:val="none" w:sz="0" w:space="0" w:color="auto"/>
          </w:divBdr>
          <w:divsChild>
            <w:div w:id="658119454">
              <w:marLeft w:val="0"/>
              <w:marRight w:val="0"/>
              <w:marTop w:val="0"/>
              <w:marBottom w:val="0"/>
              <w:divBdr>
                <w:top w:val="none" w:sz="0" w:space="0" w:color="auto"/>
                <w:left w:val="none" w:sz="0" w:space="0" w:color="auto"/>
                <w:bottom w:val="none" w:sz="0" w:space="0" w:color="auto"/>
                <w:right w:val="none" w:sz="0" w:space="0" w:color="auto"/>
              </w:divBdr>
              <w:divsChild>
                <w:div w:id="6096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6976">
      <w:bodyDiv w:val="1"/>
      <w:marLeft w:val="0"/>
      <w:marRight w:val="0"/>
      <w:marTop w:val="0"/>
      <w:marBottom w:val="0"/>
      <w:divBdr>
        <w:top w:val="none" w:sz="0" w:space="0" w:color="auto"/>
        <w:left w:val="none" w:sz="0" w:space="0" w:color="auto"/>
        <w:bottom w:val="none" w:sz="0" w:space="0" w:color="auto"/>
        <w:right w:val="none" w:sz="0" w:space="0" w:color="auto"/>
      </w:divBdr>
      <w:divsChild>
        <w:div w:id="1784957900">
          <w:marLeft w:val="0"/>
          <w:marRight w:val="0"/>
          <w:marTop w:val="0"/>
          <w:marBottom w:val="0"/>
          <w:divBdr>
            <w:top w:val="none" w:sz="0" w:space="0" w:color="auto"/>
            <w:left w:val="none" w:sz="0" w:space="0" w:color="auto"/>
            <w:bottom w:val="none" w:sz="0" w:space="0" w:color="auto"/>
            <w:right w:val="none" w:sz="0" w:space="0" w:color="auto"/>
          </w:divBdr>
          <w:divsChild>
            <w:div w:id="1530340741">
              <w:marLeft w:val="0"/>
              <w:marRight w:val="0"/>
              <w:marTop w:val="0"/>
              <w:marBottom w:val="0"/>
              <w:divBdr>
                <w:top w:val="none" w:sz="0" w:space="0" w:color="auto"/>
                <w:left w:val="none" w:sz="0" w:space="0" w:color="auto"/>
                <w:bottom w:val="none" w:sz="0" w:space="0" w:color="auto"/>
                <w:right w:val="none" w:sz="0" w:space="0" w:color="auto"/>
              </w:divBdr>
              <w:divsChild>
                <w:div w:id="1202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149">
      <w:bodyDiv w:val="1"/>
      <w:marLeft w:val="0"/>
      <w:marRight w:val="0"/>
      <w:marTop w:val="0"/>
      <w:marBottom w:val="0"/>
      <w:divBdr>
        <w:top w:val="none" w:sz="0" w:space="0" w:color="auto"/>
        <w:left w:val="none" w:sz="0" w:space="0" w:color="auto"/>
        <w:bottom w:val="none" w:sz="0" w:space="0" w:color="auto"/>
        <w:right w:val="none" w:sz="0" w:space="0" w:color="auto"/>
      </w:divBdr>
      <w:divsChild>
        <w:div w:id="1321347768">
          <w:marLeft w:val="0"/>
          <w:marRight w:val="0"/>
          <w:marTop w:val="0"/>
          <w:marBottom w:val="0"/>
          <w:divBdr>
            <w:top w:val="none" w:sz="0" w:space="0" w:color="auto"/>
            <w:left w:val="none" w:sz="0" w:space="0" w:color="auto"/>
            <w:bottom w:val="none" w:sz="0" w:space="0" w:color="auto"/>
            <w:right w:val="none" w:sz="0" w:space="0" w:color="auto"/>
          </w:divBdr>
          <w:divsChild>
            <w:div w:id="1858537218">
              <w:marLeft w:val="0"/>
              <w:marRight w:val="0"/>
              <w:marTop w:val="0"/>
              <w:marBottom w:val="0"/>
              <w:divBdr>
                <w:top w:val="none" w:sz="0" w:space="0" w:color="auto"/>
                <w:left w:val="none" w:sz="0" w:space="0" w:color="auto"/>
                <w:bottom w:val="none" w:sz="0" w:space="0" w:color="auto"/>
                <w:right w:val="none" w:sz="0" w:space="0" w:color="auto"/>
              </w:divBdr>
              <w:divsChild>
                <w:div w:id="19001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jaquet-droz.com/en/jaquet-droz-press-room" TargetMode="External"/><Relationship Id="rId1" Type="http://schemas.openxmlformats.org/officeDocument/2006/relationships/hyperlink" Target="http://www.jaquet-dro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0B74A-B59D-4410-B32E-0BB6408A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1129</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The Swatch Group Ltd</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cp:lastModifiedBy>Guillo, Yves</cp:lastModifiedBy>
  <cp:revision>2</cp:revision>
  <cp:lastPrinted>2022-08-31T07:56:00Z</cp:lastPrinted>
  <dcterms:created xsi:type="dcterms:W3CDTF">2023-06-27T08:36:00Z</dcterms:created>
  <dcterms:modified xsi:type="dcterms:W3CDTF">2023-06-27T08:36:00Z</dcterms:modified>
</cp:coreProperties>
</file>